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A8CB5" w14:textId="74FE1CE7" w:rsidR="00C32B73" w:rsidRPr="00C32B73" w:rsidRDefault="00C32B73" w:rsidP="00C32B73">
      <w:pPr>
        <w:jc w:val="center"/>
        <w:rPr>
          <w:sz w:val="28"/>
          <w:szCs w:val="32"/>
        </w:rPr>
      </w:pPr>
      <w:bookmarkStart w:id="0" w:name="_Hlk194862878"/>
      <w:r w:rsidRPr="00C32B73">
        <w:rPr>
          <w:rFonts w:hint="eastAsia"/>
          <w:sz w:val="28"/>
          <w:szCs w:val="32"/>
        </w:rPr>
        <w:t>ふるさとワーキングホリデー</w:t>
      </w:r>
      <w:r w:rsidR="00C06F2D" w:rsidRPr="00C06F2D">
        <w:rPr>
          <w:rFonts w:hint="eastAsia"/>
          <w:sz w:val="28"/>
          <w:szCs w:val="32"/>
        </w:rPr>
        <w:t>社会実験</w:t>
      </w:r>
      <w:r w:rsidRPr="00C32B73">
        <w:rPr>
          <w:rFonts w:hint="eastAsia"/>
          <w:sz w:val="28"/>
          <w:szCs w:val="32"/>
        </w:rPr>
        <w:t>業務</w:t>
      </w:r>
      <w:r w:rsidRPr="00C32B73">
        <w:rPr>
          <w:sz w:val="28"/>
          <w:szCs w:val="32"/>
        </w:rPr>
        <w:t xml:space="preserve"> 仕様書</w:t>
      </w:r>
    </w:p>
    <w:bookmarkEnd w:id="0"/>
    <w:p w14:paraId="6B4E6EF8" w14:textId="2734D3E6" w:rsidR="00C32B73" w:rsidRDefault="00C32B73" w:rsidP="00231CFC">
      <w:pPr>
        <w:ind w:firstLineChars="100" w:firstLine="210"/>
      </w:pPr>
      <w:r>
        <w:rPr>
          <w:rFonts w:hint="eastAsia"/>
        </w:rPr>
        <w:t>１</w:t>
      </w:r>
      <w:r>
        <w:t xml:space="preserve"> 業務名 </w:t>
      </w:r>
      <w:r>
        <w:rPr>
          <w:rFonts w:hint="eastAsia"/>
        </w:rPr>
        <w:t xml:space="preserve">　　ふるさとワーキングホリデー社会実験業務</w:t>
      </w:r>
    </w:p>
    <w:p w14:paraId="52E70674" w14:textId="77777777" w:rsidR="00BD3E9C" w:rsidRDefault="00BD3E9C" w:rsidP="00231CFC">
      <w:pPr>
        <w:ind w:firstLineChars="100" w:firstLine="210"/>
      </w:pPr>
    </w:p>
    <w:p w14:paraId="257516AB" w14:textId="4F4B1622" w:rsidR="00C32B73" w:rsidRDefault="00C32B73" w:rsidP="00231CFC">
      <w:pPr>
        <w:ind w:firstLineChars="100" w:firstLine="210"/>
      </w:pPr>
      <w:r>
        <w:rPr>
          <w:rFonts w:hint="eastAsia"/>
        </w:rPr>
        <w:t>２</w:t>
      </w:r>
      <w:r>
        <w:t xml:space="preserve"> 期</w:t>
      </w:r>
      <w:r>
        <w:rPr>
          <w:rFonts w:hint="eastAsia"/>
        </w:rPr>
        <w:t xml:space="preserve">　</w:t>
      </w:r>
      <w:r>
        <w:t xml:space="preserve">間 </w:t>
      </w:r>
      <w:r>
        <w:rPr>
          <w:rFonts w:hint="eastAsia"/>
        </w:rPr>
        <w:t xml:space="preserve">　　</w:t>
      </w:r>
      <w:bookmarkStart w:id="1" w:name="_Hlk194862932"/>
      <w:r>
        <w:t>契約締結日から令和</w:t>
      </w:r>
      <w:r w:rsidR="00A67C4B">
        <w:rPr>
          <w:rFonts w:hint="eastAsia"/>
        </w:rPr>
        <w:t>８</w:t>
      </w:r>
      <w:r>
        <w:t>年３月 10 日まで</w:t>
      </w:r>
      <w:bookmarkEnd w:id="1"/>
    </w:p>
    <w:p w14:paraId="13B02920" w14:textId="77777777" w:rsidR="00BD3E9C" w:rsidRDefault="00BD3E9C" w:rsidP="00231CFC">
      <w:pPr>
        <w:ind w:firstLineChars="100" w:firstLine="210"/>
      </w:pPr>
    </w:p>
    <w:p w14:paraId="72118CC1" w14:textId="77777777" w:rsidR="00C32B73" w:rsidRDefault="00C32B73" w:rsidP="00231CFC">
      <w:pPr>
        <w:ind w:firstLineChars="100" w:firstLine="210"/>
      </w:pPr>
      <w:r>
        <w:rPr>
          <w:rFonts w:hint="eastAsia"/>
        </w:rPr>
        <w:t>３</w:t>
      </w:r>
      <w:r>
        <w:t xml:space="preserve"> 目的 </w:t>
      </w:r>
    </w:p>
    <w:p w14:paraId="64AB2EB6" w14:textId="3FCC5B23" w:rsidR="00C32B73" w:rsidRDefault="00C32B73" w:rsidP="00C349E9">
      <w:pPr>
        <w:ind w:leftChars="202" w:left="424" w:firstLineChars="97" w:firstLine="204"/>
      </w:pPr>
      <w:r>
        <w:rPr>
          <w:rFonts w:hint="eastAsia"/>
        </w:rPr>
        <w:t>人口減少や少子高齢化の進行が著しい本市において、地方に関心がある都市住民が本市の職業体験などを通じ地域の魅力を体感することは、本市の労働市場を中心に新たな交流を生み、人手不足対策の契機となるばかりでなく、当該都市住民と市民等との間に継続的かつ多様な関わりを創出することが期待できる。</w:t>
      </w:r>
    </w:p>
    <w:p w14:paraId="2737B39C" w14:textId="1E18E1FC" w:rsidR="00C32B73" w:rsidRDefault="00C32B73" w:rsidP="00C349E9">
      <w:pPr>
        <w:ind w:leftChars="202" w:left="424" w:firstLineChars="97" w:firstLine="204"/>
      </w:pPr>
      <w:r>
        <w:rPr>
          <w:rFonts w:hint="eastAsia"/>
        </w:rPr>
        <w:t>今回、総務省が定める「ふるさとワーキングホリデー推進要綱（令和２年３月６日（総行政第</w:t>
      </w:r>
      <w:r>
        <w:t xml:space="preserve"> 35 号）改正）」に基づく「ふるさとワーキングホリデー」の仕組みを活用</w:t>
      </w:r>
      <w:r>
        <w:rPr>
          <w:rFonts w:hint="eastAsia"/>
        </w:rPr>
        <w:t>し、都市住民が一定期間本市に滞在し、働いて収入を得ながら、市民等との交流や学びの場（以下「地域交流」という。）を通じて地域の暮らしを体感する機会を実験的に設け、本市における地域力の維持・強化に資するのか、その効果を測る。</w:t>
      </w:r>
    </w:p>
    <w:p w14:paraId="24456656" w14:textId="77777777" w:rsidR="00BD3E9C" w:rsidRDefault="00BD3E9C" w:rsidP="00C349E9">
      <w:pPr>
        <w:ind w:leftChars="202" w:left="424" w:firstLineChars="97" w:firstLine="204"/>
      </w:pPr>
    </w:p>
    <w:p w14:paraId="1EF2203F" w14:textId="77777777" w:rsidR="00C32B73" w:rsidRDefault="00C32B73" w:rsidP="00C349E9">
      <w:pPr>
        <w:ind w:firstLineChars="100" w:firstLine="210"/>
      </w:pPr>
      <w:r>
        <w:rPr>
          <w:rFonts w:hint="eastAsia"/>
        </w:rPr>
        <w:t>４</w:t>
      </w:r>
      <w:r>
        <w:t xml:space="preserve"> 業務内容 </w:t>
      </w:r>
    </w:p>
    <w:p w14:paraId="49CBC9AF" w14:textId="2B678594" w:rsidR="00C32B73" w:rsidRDefault="00C32B73" w:rsidP="00C349E9">
      <w:pPr>
        <w:ind w:firstLineChars="300" w:firstLine="630"/>
      </w:pPr>
      <w:r>
        <w:t>下記の概要により本業務を企画・実施すること。</w:t>
      </w:r>
    </w:p>
    <w:p w14:paraId="2A050C47" w14:textId="3D7C44D3" w:rsidR="00C32B73" w:rsidRDefault="00C32B73" w:rsidP="00C32B73">
      <w:pPr>
        <w:pStyle w:val="a9"/>
        <w:numPr>
          <w:ilvl w:val="0"/>
          <w:numId w:val="1"/>
        </w:numPr>
      </w:pPr>
      <w:r>
        <w:t xml:space="preserve"> 受入体制の整備</w:t>
      </w:r>
    </w:p>
    <w:p w14:paraId="7BC79975" w14:textId="4346544E" w:rsidR="00C32B73" w:rsidRDefault="00C32B73" w:rsidP="00C349E9">
      <w:pPr>
        <w:pStyle w:val="a9"/>
        <w:ind w:leftChars="136" w:left="708" w:hangingChars="201" w:hanging="422"/>
      </w:pPr>
      <w:r>
        <w:t xml:space="preserve"> </w:t>
      </w:r>
      <w:r w:rsidR="00C349E9">
        <w:rPr>
          <w:rFonts w:hint="eastAsia"/>
        </w:rPr>
        <w:t xml:space="preserve">　</w:t>
      </w:r>
      <w:r>
        <w:t xml:space="preserve">ア </w:t>
      </w:r>
      <w:r w:rsidR="002A045D">
        <w:rPr>
          <w:rFonts w:hint="eastAsia"/>
        </w:rPr>
        <w:t>今治</w:t>
      </w:r>
      <w:r>
        <w:t>市（以下「市」という。）と協議のうえ受入企業等の募集要項を作成し、</w:t>
      </w:r>
      <w:r>
        <w:rPr>
          <w:rFonts w:hint="eastAsia"/>
        </w:rPr>
        <w:t>本市　内において事務所等を有する企業等に参加を呼びかける。なお募集に当たり、企業等には職業安定法、雇用対策法等の関係法令を遵守するよう周知するほか、本業務の趣旨を踏まえ、参加者の地域交流に協力するよう促す。</w:t>
      </w:r>
    </w:p>
    <w:p w14:paraId="3357104C" w14:textId="77777777" w:rsidR="00C32B73" w:rsidRDefault="00C32B73" w:rsidP="00231CFC">
      <w:pPr>
        <w:ind w:firstLineChars="300" w:firstLine="630"/>
      </w:pPr>
      <w:r>
        <w:rPr>
          <w:rFonts w:hint="eastAsia"/>
        </w:rPr>
        <w:t>※</w:t>
      </w:r>
      <w:r>
        <w:t xml:space="preserve"> 募集要項には、労働契約の締結などが義務である旨を記載すること。</w:t>
      </w:r>
    </w:p>
    <w:p w14:paraId="0FE923D8" w14:textId="627F95B6" w:rsidR="00C32B73" w:rsidRDefault="00C32B73" w:rsidP="00C349E9">
      <w:pPr>
        <w:ind w:leftChars="300" w:left="708" w:hangingChars="37" w:hanging="78"/>
      </w:pPr>
      <w:r>
        <w:rPr>
          <w:rFonts w:hint="eastAsia"/>
        </w:rPr>
        <w:t>イ</w:t>
      </w:r>
      <w:r>
        <w:t xml:space="preserve"> 受入れを検討する企業等に対し、ヒアリングや現地訪問等を実施し、労働条件</w:t>
      </w:r>
      <w:r>
        <w:rPr>
          <w:rFonts w:hint="eastAsia"/>
        </w:rPr>
        <w:t>（仕事内容、受入可能時期、勤務日数、勤務時間、受入人数、賃金等）や職場環境の事前把握を行う。</w:t>
      </w:r>
    </w:p>
    <w:p w14:paraId="7E10CB6A" w14:textId="626A9DEC" w:rsidR="00C32B73" w:rsidRDefault="00C32B73" w:rsidP="00C349E9">
      <w:pPr>
        <w:ind w:firstLineChars="300" w:firstLine="630"/>
      </w:pPr>
      <w:r>
        <w:t>ウ 受入企業等の選定については、市と協議のうえ決定する。</w:t>
      </w:r>
    </w:p>
    <w:p w14:paraId="65589951" w14:textId="3E63A9D1" w:rsidR="00C32B73" w:rsidRDefault="00C32B73" w:rsidP="00C32B73">
      <w:pPr>
        <w:pStyle w:val="a9"/>
        <w:numPr>
          <w:ilvl w:val="0"/>
          <w:numId w:val="1"/>
        </w:numPr>
      </w:pPr>
      <w:r>
        <w:t xml:space="preserve"> 地域交流プログラムの企画、運営</w:t>
      </w:r>
    </w:p>
    <w:p w14:paraId="40C2E458" w14:textId="5B817E7B" w:rsidR="00C32B73" w:rsidRDefault="00C32B73" w:rsidP="00C349E9">
      <w:pPr>
        <w:ind w:leftChars="302" w:left="707" w:hangingChars="35" w:hanging="73"/>
      </w:pPr>
      <w:r>
        <w:rPr>
          <w:rFonts w:hint="eastAsia"/>
        </w:rPr>
        <w:t>ア</w:t>
      </w:r>
      <w:r>
        <w:t xml:space="preserve"> 参加者に地域での暮らしを体感し地域社会との関わりを深めてもらう観点か</w:t>
      </w:r>
      <w:r>
        <w:rPr>
          <w:rFonts w:hint="eastAsia"/>
        </w:rPr>
        <w:t>ら、地域交流に関するイベント等を企画し、受入企業等と連携しながら運営する。開催回数については、原則、参加者１人当たり１回以上の参加機会があるよう配慮すること。</w:t>
      </w:r>
    </w:p>
    <w:p w14:paraId="5020EBCF" w14:textId="77777777" w:rsidR="00C32B73" w:rsidRDefault="00C32B73" w:rsidP="00C32B73">
      <w:pPr>
        <w:pStyle w:val="a9"/>
        <w:numPr>
          <w:ilvl w:val="0"/>
          <w:numId w:val="1"/>
        </w:numPr>
      </w:pPr>
      <w:r>
        <w:t xml:space="preserve"> 参加者の募集</w:t>
      </w:r>
    </w:p>
    <w:p w14:paraId="57EB2B73" w14:textId="7FAB8C48" w:rsidR="00C32B73" w:rsidRDefault="00C32B73" w:rsidP="00C349E9">
      <w:pPr>
        <w:ind w:leftChars="300" w:left="708" w:hangingChars="37" w:hanging="78"/>
      </w:pPr>
      <w:r>
        <w:t>ア 18 歳以上の大学等の学生または社会人を対象に幅広く募集する。なお、募集</w:t>
      </w:r>
      <w:r>
        <w:rPr>
          <w:rFonts w:hint="eastAsia"/>
        </w:rPr>
        <w:t>に当</w:t>
      </w:r>
      <w:r>
        <w:rPr>
          <w:rFonts w:hint="eastAsia"/>
        </w:rPr>
        <w:lastRenderedPageBreak/>
        <w:t>たり以下の点に留意すること。</w:t>
      </w:r>
    </w:p>
    <w:p w14:paraId="29FF1A47" w14:textId="3782E857" w:rsidR="00C32B73" w:rsidRDefault="00C32B73" w:rsidP="00C349E9">
      <w:pPr>
        <w:ind w:leftChars="400" w:left="850" w:hangingChars="5" w:hanging="10"/>
      </w:pPr>
      <w:r>
        <w:rPr>
          <w:rFonts w:hint="eastAsia"/>
        </w:rPr>
        <w:t>①</w:t>
      </w:r>
      <w:r>
        <w:t xml:space="preserve"> 本業務の趣旨及び受入企業等における労働等の内容について、写真を用い</w:t>
      </w:r>
      <w:r>
        <w:rPr>
          <w:rFonts w:hint="eastAsia"/>
        </w:rPr>
        <w:t>るなど分かりやすい説明に努めること。</w:t>
      </w:r>
    </w:p>
    <w:p w14:paraId="24AA8C2C" w14:textId="2A3E8374" w:rsidR="00C32B73" w:rsidRDefault="00C32B73" w:rsidP="00C349E9">
      <w:pPr>
        <w:ind w:leftChars="337" w:left="847" w:hangingChars="66" w:hanging="139"/>
      </w:pPr>
      <w:r>
        <w:rPr>
          <w:rFonts w:hint="eastAsia"/>
        </w:rPr>
        <w:t>②</w:t>
      </w:r>
      <w:r>
        <w:t xml:space="preserve"> 本市の特色及び地域交流の予定について視覚化し、主に 20 歳代の関心を誘</w:t>
      </w:r>
      <w:r>
        <w:rPr>
          <w:rFonts w:hint="eastAsia"/>
        </w:rPr>
        <w:t>発するプロモーションを行うこと。</w:t>
      </w:r>
    </w:p>
    <w:p w14:paraId="3DD03B9E" w14:textId="77777777" w:rsidR="00C32B73" w:rsidRDefault="00C32B73" w:rsidP="00C32B73">
      <w:pPr>
        <w:ind w:firstLineChars="202" w:firstLine="424"/>
      </w:pPr>
      <w:r>
        <w:t xml:space="preserve"> イ 募集方法については、以下の機会及び媒体を活用する。</w:t>
      </w:r>
    </w:p>
    <w:p w14:paraId="788BE8BF" w14:textId="77777777" w:rsidR="00C32B73" w:rsidRDefault="00C32B73" w:rsidP="00C32B73">
      <w:pPr>
        <w:ind w:firstLineChars="337" w:firstLine="708"/>
      </w:pPr>
      <w:r>
        <w:rPr>
          <w:rFonts w:hint="eastAsia"/>
        </w:rPr>
        <w:t>①</w:t>
      </w:r>
      <w:r>
        <w:t xml:space="preserve"> 総務省ふるさとワーキングホリデー説明会（７月開催予定）</w:t>
      </w:r>
    </w:p>
    <w:p w14:paraId="2A6CEB1D" w14:textId="77777777" w:rsidR="00C32B73" w:rsidRDefault="00C32B73" w:rsidP="00C32B73">
      <w:pPr>
        <w:ind w:firstLineChars="337" w:firstLine="708"/>
      </w:pPr>
      <w:r>
        <w:rPr>
          <w:rFonts w:hint="eastAsia"/>
        </w:rPr>
        <w:t>②</w:t>
      </w:r>
      <w:r>
        <w:t xml:space="preserve"> 総務省ポータルサイト</w:t>
      </w:r>
    </w:p>
    <w:p w14:paraId="0822F345" w14:textId="77777777" w:rsidR="00C32B73" w:rsidRDefault="00C32B73" w:rsidP="00C32B73">
      <w:pPr>
        <w:ind w:firstLineChars="337" w:firstLine="708"/>
      </w:pPr>
      <w:r>
        <w:rPr>
          <w:rFonts w:hint="eastAsia"/>
        </w:rPr>
        <w:t>③</w:t>
      </w:r>
      <w:r>
        <w:t xml:space="preserve"> 市が運営するウェブページ及びポータルサイト 等</w:t>
      </w:r>
    </w:p>
    <w:p w14:paraId="07ED0E0A" w14:textId="44BFAB7F" w:rsidR="00C32B73" w:rsidRDefault="00C32B73" w:rsidP="00C32B73">
      <w:pPr>
        <w:ind w:firstLineChars="270" w:firstLine="567"/>
      </w:pPr>
      <w:r>
        <w:rPr>
          <w:rFonts w:hint="eastAsia"/>
        </w:rPr>
        <w:t>ウ</w:t>
      </w:r>
      <w:r>
        <w:t xml:space="preserve"> 募集開始に先立ち、市と協議のうえ受付フローを整理する。</w:t>
      </w:r>
    </w:p>
    <w:p w14:paraId="0A3F0438" w14:textId="77777777" w:rsidR="00C32B73" w:rsidRDefault="00C32B73" w:rsidP="00C32B73">
      <w:pPr>
        <w:ind w:firstLineChars="202" w:firstLine="424"/>
      </w:pPr>
      <w:r>
        <w:rPr>
          <w:rFonts w:hint="eastAsia"/>
        </w:rPr>
        <w:t>⑷</w:t>
      </w:r>
      <w:r>
        <w:t xml:space="preserve"> 参加希望者と受入企業等とのマッチング（就労先の決定）</w:t>
      </w:r>
    </w:p>
    <w:p w14:paraId="28E1057D" w14:textId="22849CCA" w:rsidR="00C32B73" w:rsidRDefault="00C32B73" w:rsidP="00C32B73">
      <w:pPr>
        <w:ind w:leftChars="270" w:left="708" w:hangingChars="67" w:hanging="141"/>
      </w:pPr>
      <w:r>
        <w:t>ア エントリー後の参加希望者と受入企業等とのマッチングについて、オンライ</w:t>
      </w:r>
      <w:r>
        <w:rPr>
          <w:rFonts w:hint="eastAsia"/>
        </w:rPr>
        <w:t>ン形式による面談の機会を設け、双方の顔合わせを行った後に、参加者の受入を確定すること。その際、あらかじめ参加希望者の行動特性に配慮して、就労先の候補を検討すること。</w:t>
      </w:r>
    </w:p>
    <w:p w14:paraId="189E6759" w14:textId="7C1D0AF3" w:rsidR="00C32B73" w:rsidRDefault="00C32B73" w:rsidP="00D77B5D">
      <w:pPr>
        <w:ind w:leftChars="270" w:left="708" w:hangingChars="67" w:hanging="141"/>
      </w:pPr>
      <w:r>
        <w:rPr>
          <w:rFonts w:hint="eastAsia"/>
        </w:rPr>
        <w:t>イ</w:t>
      </w:r>
      <w:r>
        <w:t xml:space="preserve"> 本業務における参加者の募集等については</w:t>
      </w:r>
      <w:r>
        <w:rPr>
          <w:rFonts w:hint="eastAsia"/>
        </w:rPr>
        <w:t>、職業安定法等の関係法令を遵守すること。</w:t>
      </w:r>
    </w:p>
    <w:p w14:paraId="0FEF8D03" w14:textId="77777777" w:rsidR="00C32B73" w:rsidRDefault="00C32B73" w:rsidP="00D77B5D">
      <w:pPr>
        <w:ind w:firstLineChars="202" w:firstLine="424"/>
      </w:pPr>
      <w:r>
        <w:rPr>
          <w:rFonts w:hint="eastAsia"/>
        </w:rPr>
        <w:t>⑸</w:t>
      </w:r>
      <w:r>
        <w:t xml:space="preserve"> 相談・苦情窓口の開設、運営</w:t>
      </w:r>
    </w:p>
    <w:p w14:paraId="765CB115" w14:textId="41583474" w:rsidR="00C32B73" w:rsidRDefault="00C32B73" w:rsidP="00D77B5D">
      <w:pPr>
        <w:ind w:leftChars="270" w:left="708" w:hangingChars="67" w:hanging="141"/>
      </w:pPr>
      <w:r>
        <w:t>ア 受入開始前に、参加者、受入企業等の双方から本業務に係る相談及び苦情に対</w:t>
      </w:r>
      <w:r>
        <w:rPr>
          <w:rFonts w:hint="eastAsia"/>
        </w:rPr>
        <w:t>応する窓口を設置し、受入始期から運営する。</w:t>
      </w:r>
    </w:p>
    <w:p w14:paraId="5D026D23" w14:textId="77777777" w:rsidR="00C32B73" w:rsidRDefault="00C32B73" w:rsidP="00D77B5D">
      <w:pPr>
        <w:ind w:firstLineChars="202" w:firstLine="424"/>
      </w:pPr>
      <w:r>
        <w:rPr>
          <w:rFonts w:hint="eastAsia"/>
        </w:rPr>
        <w:t>⑹</w:t>
      </w:r>
      <w:r>
        <w:t xml:space="preserve"> 参加者受入の準備</w:t>
      </w:r>
    </w:p>
    <w:p w14:paraId="4121B0F4" w14:textId="77777777" w:rsidR="00C32B73" w:rsidRDefault="00C32B73" w:rsidP="00D77B5D">
      <w:pPr>
        <w:ind w:firstLineChars="270" w:firstLine="567"/>
      </w:pPr>
      <w:r>
        <w:t xml:space="preserve"> 参加者の受入を円滑に実施するため、次の準備を行う。</w:t>
      </w:r>
    </w:p>
    <w:p w14:paraId="448E674B" w14:textId="77777777" w:rsidR="00C32B73" w:rsidRDefault="00C32B73" w:rsidP="00D77B5D">
      <w:pPr>
        <w:ind w:firstLineChars="337" w:firstLine="708"/>
      </w:pPr>
      <w:r>
        <w:rPr>
          <w:rFonts w:hint="eastAsia"/>
        </w:rPr>
        <w:t>①</w:t>
      </w:r>
      <w:r>
        <w:t xml:space="preserve"> 参加者の宿泊場所及び交通手段の調整・確保</w:t>
      </w:r>
    </w:p>
    <w:p w14:paraId="261D7C3E" w14:textId="77777777" w:rsidR="00C32B73" w:rsidRDefault="00C32B73" w:rsidP="00D77B5D">
      <w:pPr>
        <w:ind w:firstLineChars="337" w:firstLine="708"/>
      </w:pPr>
      <w:r>
        <w:rPr>
          <w:rFonts w:hint="eastAsia"/>
        </w:rPr>
        <w:t>②</w:t>
      </w:r>
      <w:r>
        <w:t xml:space="preserve"> 参加者の参加期間中の不慮の事故に備え、イベント保険等に加入</w:t>
      </w:r>
    </w:p>
    <w:p w14:paraId="543421C0" w14:textId="77777777" w:rsidR="00C32B73" w:rsidRDefault="00C32B73" w:rsidP="00D77B5D">
      <w:pPr>
        <w:ind w:firstLineChars="337" w:firstLine="708"/>
      </w:pPr>
      <w:r>
        <w:rPr>
          <w:rFonts w:hint="eastAsia"/>
        </w:rPr>
        <w:t>③</w:t>
      </w:r>
      <w:r>
        <w:t xml:space="preserve"> 受入企業等と参加者を対象としたマニュアルの作成・配布</w:t>
      </w:r>
    </w:p>
    <w:p w14:paraId="7680BE06" w14:textId="43CA193B" w:rsidR="00C32B73" w:rsidRDefault="00C32B73" w:rsidP="00D77B5D">
      <w:pPr>
        <w:ind w:leftChars="337" w:left="851" w:hangingChars="68" w:hanging="143"/>
      </w:pPr>
      <w:r>
        <w:rPr>
          <w:rFonts w:hint="eastAsia"/>
        </w:rPr>
        <w:t>※</w:t>
      </w:r>
      <w:r>
        <w:t xml:space="preserve"> 参加者に対し、受入期間中（仕事中以外の休日も含む）の注意事項やイベ</w:t>
      </w:r>
      <w:r>
        <w:rPr>
          <w:rFonts w:hint="eastAsia"/>
        </w:rPr>
        <w:t>ント保険等で補償される内容、補償対象外となる内容については自己責任となる旨を記載すること。</w:t>
      </w:r>
    </w:p>
    <w:p w14:paraId="4406E869" w14:textId="77777777" w:rsidR="00C32B73" w:rsidRDefault="00C32B73" w:rsidP="00D77B5D">
      <w:pPr>
        <w:ind w:firstLineChars="337" w:firstLine="708"/>
      </w:pPr>
      <w:r>
        <w:rPr>
          <w:rFonts w:hint="eastAsia"/>
        </w:rPr>
        <w:t>④</w:t>
      </w:r>
      <w:r>
        <w:t xml:space="preserve"> 受入企業等における、労災保険加入や労働契約締結の用意確認</w:t>
      </w:r>
    </w:p>
    <w:p w14:paraId="4E58535B" w14:textId="4F1E8AC5" w:rsidR="00C32B73" w:rsidRDefault="00C32B73" w:rsidP="00D77B5D">
      <w:pPr>
        <w:ind w:leftChars="337" w:left="991" w:hangingChars="135" w:hanging="283"/>
      </w:pPr>
      <w:r>
        <w:rPr>
          <w:rFonts w:hint="eastAsia"/>
        </w:rPr>
        <w:t>⑤</w:t>
      </w:r>
      <w:r>
        <w:t xml:space="preserve"> 受入企業等及び参加者に対し、本業務の趣旨や留意事項の遵守を伝えるオ</w:t>
      </w:r>
      <w:r>
        <w:rPr>
          <w:rFonts w:hint="eastAsia"/>
        </w:rPr>
        <w:t>リエンテーション</w:t>
      </w:r>
    </w:p>
    <w:p w14:paraId="2D82A28D" w14:textId="77777777" w:rsidR="00C32B73" w:rsidRDefault="00C32B73" w:rsidP="00D77B5D">
      <w:pPr>
        <w:ind w:firstLineChars="337" w:firstLine="708"/>
      </w:pPr>
      <w:r>
        <w:rPr>
          <w:rFonts w:hint="eastAsia"/>
        </w:rPr>
        <w:t>⑥</w:t>
      </w:r>
      <w:r>
        <w:t xml:space="preserve"> 前各号のほか、受入に必要な参加者及び受入企業等との連絡調整</w:t>
      </w:r>
    </w:p>
    <w:p w14:paraId="07A2C28F" w14:textId="77777777" w:rsidR="00C32B73" w:rsidRDefault="00C32B73" w:rsidP="00D77B5D">
      <w:pPr>
        <w:ind w:firstLineChars="202" w:firstLine="424"/>
      </w:pPr>
      <w:r>
        <w:rPr>
          <w:rFonts w:hint="eastAsia"/>
        </w:rPr>
        <w:t>⑺</w:t>
      </w:r>
      <w:r>
        <w:t xml:space="preserve"> 受入期間中の状況把握、活動支援</w:t>
      </w:r>
    </w:p>
    <w:p w14:paraId="6CFA7B71" w14:textId="09413EB6" w:rsidR="00C32B73" w:rsidRDefault="00C32B73" w:rsidP="00231CFC">
      <w:pPr>
        <w:ind w:leftChars="270" w:left="708" w:hangingChars="67" w:hanging="141"/>
      </w:pPr>
      <w:r>
        <w:rPr>
          <w:rFonts w:hint="eastAsia"/>
        </w:rPr>
        <w:t>ア</w:t>
      </w:r>
      <w:r>
        <w:t xml:space="preserve"> 受入期間中に、参加者や受入企業等の状況を把握し、両者に対し必要な支援を</w:t>
      </w:r>
      <w:r>
        <w:rPr>
          <w:rFonts w:hint="eastAsia"/>
        </w:rPr>
        <w:t>行うなどの調整をすること。</w:t>
      </w:r>
    </w:p>
    <w:p w14:paraId="24CDE4B2" w14:textId="11A7501B" w:rsidR="00C32B73" w:rsidRDefault="00C32B73" w:rsidP="00231CFC">
      <w:pPr>
        <w:ind w:leftChars="270" w:left="708" w:hangingChars="67" w:hanging="141"/>
      </w:pPr>
      <w:r>
        <w:rPr>
          <w:rFonts w:hint="eastAsia"/>
        </w:rPr>
        <w:t>イ</w:t>
      </w:r>
      <w:r>
        <w:t xml:space="preserve"> 受入期間における参加者の活動支援においては、当該参加者の再訪や周囲への</w:t>
      </w:r>
      <w:r>
        <w:rPr>
          <w:rFonts w:hint="eastAsia"/>
        </w:rPr>
        <w:t>体</w:t>
      </w:r>
      <w:r>
        <w:rPr>
          <w:rFonts w:hint="eastAsia"/>
        </w:rPr>
        <w:lastRenderedPageBreak/>
        <w:t>験情報発信につながる機会を設けること。</w:t>
      </w:r>
    </w:p>
    <w:p w14:paraId="09CB46CD" w14:textId="77777777" w:rsidR="00C32B73" w:rsidRDefault="00C32B73" w:rsidP="00231CFC">
      <w:pPr>
        <w:ind w:firstLineChars="202" w:firstLine="424"/>
      </w:pPr>
      <w:r>
        <w:rPr>
          <w:rFonts w:hint="eastAsia"/>
        </w:rPr>
        <w:t>⑻</w:t>
      </w:r>
      <w:r>
        <w:t xml:space="preserve"> アンケート調査等</w:t>
      </w:r>
    </w:p>
    <w:p w14:paraId="4A25D6F8" w14:textId="07B3383C" w:rsidR="00C32B73" w:rsidRDefault="00C32B73" w:rsidP="00231CFC">
      <w:pPr>
        <w:ind w:leftChars="270" w:left="567"/>
      </w:pPr>
      <w:r>
        <w:rPr>
          <w:rFonts w:hint="eastAsia"/>
        </w:rPr>
        <w:t>ア</w:t>
      </w:r>
      <w:r>
        <w:t xml:space="preserve"> 「５目標及び効果測定項目」に関する効果を測定するため、参加者別活動記録</w:t>
      </w:r>
      <w:r>
        <w:rPr>
          <w:rFonts w:hint="eastAsia"/>
        </w:rPr>
        <w:t>簿（Ａ４判両面１枚程度）を作成するとともに、以下のアンケート調査等を実施のうえ、結果を集計すること。なお、アンケート調査の質問事項等については、あらかじめ市と協議すること。</w:t>
      </w:r>
    </w:p>
    <w:p w14:paraId="38EB4639" w14:textId="77777777" w:rsidR="00C32B73" w:rsidRDefault="00C32B73" w:rsidP="00231CFC">
      <w:pPr>
        <w:ind w:firstLineChars="270" w:firstLine="567"/>
      </w:pPr>
      <w:r>
        <w:rPr>
          <w:rFonts w:hint="eastAsia"/>
        </w:rPr>
        <w:t>①</w:t>
      </w:r>
      <w:r>
        <w:t xml:space="preserve"> 参加者アンケート（受入期間前、受入期間後、業務完了前）</w:t>
      </w:r>
    </w:p>
    <w:p w14:paraId="34F1C236" w14:textId="77777777" w:rsidR="00C32B73" w:rsidRDefault="00C32B73" w:rsidP="00231CFC">
      <w:pPr>
        <w:ind w:firstLineChars="270" w:firstLine="567"/>
      </w:pPr>
      <w:r>
        <w:rPr>
          <w:rFonts w:hint="eastAsia"/>
        </w:rPr>
        <w:t>②</w:t>
      </w:r>
      <w:r>
        <w:t xml:space="preserve"> 参加者感想文（1,000 字程度）</w:t>
      </w:r>
    </w:p>
    <w:p w14:paraId="39B472BA" w14:textId="77777777" w:rsidR="00C32B73" w:rsidRDefault="00C32B73" w:rsidP="00231CFC">
      <w:pPr>
        <w:ind w:firstLineChars="270" w:firstLine="567"/>
      </w:pPr>
      <w:r>
        <w:rPr>
          <w:rFonts w:hint="eastAsia"/>
        </w:rPr>
        <w:t>③</w:t>
      </w:r>
      <w:r>
        <w:t xml:space="preserve"> 受入企業等アンケート（受入期間後）</w:t>
      </w:r>
    </w:p>
    <w:p w14:paraId="1097179D" w14:textId="77777777" w:rsidR="00BD3E9C" w:rsidRDefault="00BD3E9C" w:rsidP="00231CFC">
      <w:pPr>
        <w:ind w:firstLineChars="270" w:firstLine="567"/>
      </w:pPr>
    </w:p>
    <w:p w14:paraId="5AA20CA1" w14:textId="77777777" w:rsidR="00C32B73" w:rsidRDefault="00C32B73" w:rsidP="00C349E9">
      <w:pPr>
        <w:ind w:firstLineChars="100" w:firstLine="210"/>
      </w:pPr>
      <w:r>
        <w:rPr>
          <w:rFonts w:hint="eastAsia"/>
        </w:rPr>
        <w:t>５</w:t>
      </w:r>
      <w:r>
        <w:t xml:space="preserve"> 目標及び効果測定項目 </w:t>
      </w:r>
    </w:p>
    <w:p w14:paraId="15CB6C22" w14:textId="18EC0996" w:rsidR="00C32B73" w:rsidRDefault="00C32B73" w:rsidP="00231CFC">
      <w:pPr>
        <w:ind w:firstLineChars="202" w:firstLine="424"/>
      </w:pPr>
      <w:r>
        <w:rPr>
          <w:rFonts w:hint="eastAsia"/>
        </w:rPr>
        <w:t>⑴</w:t>
      </w:r>
      <w:r>
        <w:t xml:space="preserve"> 参加者数 </w:t>
      </w:r>
      <w:r w:rsidR="002A045D">
        <w:rPr>
          <w:rFonts w:hint="eastAsia"/>
        </w:rPr>
        <w:t>８</w:t>
      </w:r>
      <w:r>
        <w:t xml:space="preserve"> 名</w:t>
      </w:r>
    </w:p>
    <w:p w14:paraId="3800208E" w14:textId="77777777" w:rsidR="00C32B73" w:rsidRDefault="00C32B73" w:rsidP="00231CFC">
      <w:pPr>
        <w:ind w:firstLineChars="202" w:firstLine="424"/>
      </w:pPr>
      <w:r>
        <w:rPr>
          <w:rFonts w:hint="eastAsia"/>
        </w:rPr>
        <w:t>⑵</w:t>
      </w:r>
      <w:r>
        <w:t xml:space="preserve"> 参加者に対する効果測定項目</w:t>
      </w:r>
    </w:p>
    <w:p w14:paraId="77EDB702" w14:textId="77777777" w:rsidR="00C32B73" w:rsidRDefault="00C32B73" w:rsidP="00231CFC">
      <w:pPr>
        <w:ind w:firstLineChars="270" w:firstLine="567"/>
      </w:pPr>
      <w:r>
        <w:rPr>
          <w:rFonts w:hint="eastAsia"/>
        </w:rPr>
        <w:t>①</w:t>
      </w:r>
      <w:r>
        <w:t xml:space="preserve"> 再訪及び本市生活拠点化に関する意識の萌芽並びに再訪の実現</w:t>
      </w:r>
    </w:p>
    <w:p w14:paraId="7592B63E" w14:textId="77777777" w:rsidR="00C32B73" w:rsidRDefault="00C32B73" w:rsidP="00231CFC">
      <w:pPr>
        <w:ind w:firstLineChars="270" w:firstLine="567"/>
      </w:pPr>
      <w:r>
        <w:rPr>
          <w:rFonts w:hint="eastAsia"/>
        </w:rPr>
        <w:t>②</w:t>
      </w:r>
      <w:r>
        <w:t xml:space="preserve"> 受入期間後のオンラインによる地域交流など市民等との継続的な関わり</w:t>
      </w:r>
    </w:p>
    <w:p w14:paraId="186665BB" w14:textId="77777777" w:rsidR="00C32B73" w:rsidRDefault="00C32B73" w:rsidP="00231CFC">
      <w:pPr>
        <w:ind w:firstLineChars="270" w:firstLine="567"/>
      </w:pPr>
      <w:r>
        <w:rPr>
          <w:rFonts w:hint="eastAsia"/>
        </w:rPr>
        <w:t>③</w:t>
      </w:r>
      <w:r>
        <w:t xml:space="preserve"> 本市ふるさと納税や本市産品の購買行動などの開始</w:t>
      </w:r>
    </w:p>
    <w:p w14:paraId="2B597E7E" w14:textId="77777777" w:rsidR="00C32B73" w:rsidRDefault="00C32B73" w:rsidP="00231CFC">
      <w:pPr>
        <w:ind w:firstLineChars="202" w:firstLine="424"/>
      </w:pPr>
      <w:r>
        <w:rPr>
          <w:rFonts w:hint="eastAsia"/>
        </w:rPr>
        <w:t>⑶</w:t>
      </w:r>
      <w:r>
        <w:t xml:space="preserve"> 受入企業等に対する効果測定項目</w:t>
      </w:r>
    </w:p>
    <w:p w14:paraId="23566D29" w14:textId="77777777" w:rsidR="00C32B73" w:rsidRDefault="00C32B73" w:rsidP="00231CFC">
      <w:pPr>
        <w:ind w:firstLineChars="270" w:firstLine="567"/>
      </w:pPr>
      <w:r>
        <w:rPr>
          <w:rFonts w:hint="eastAsia"/>
        </w:rPr>
        <w:t>①</w:t>
      </w:r>
      <w:r>
        <w:t xml:space="preserve"> 地域外人材の活用意向の増大</w:t>
      </w:r>
    </w:p>
    <w:p w14:paraId="45A67903" w14:textId="77777777" w:rsidR="00C32B73" w:rsidRDefault="00C32B73" w:rsidP="00231CFC">
      <w:pPr>
        <w:ind w:firstLineChars="270" w:firstLine="567"/>
      </w:pPr>
      <w:r>
        <w:rPr>
          <w:rFonts w:hint="eastAsia"/>
        </w:rPr>
        <w:t>②</w:t>
      </w:r>
      <w:r>
        <w:t xml:space="preserve"> 人材不足対策の進展（検討を含む）</w:t>
      </w:r>
    </w:p>
    <w:p w14:paraId="1E7D4DFF" w14:textId="77777777" w:rsidR="00C32B73" w:rsidRDefault="00C32B73" w:rsidP="00231CFC">
      <w:pPr>
        <w:ind w:firstLineChars="270" w:firstLine="567"/>
      </w:pPr>
      <w:r>
        <w:rPr>
          <w:rFonts w:hint="eastAsia"/>
        </w:rPr>
        <w:t>③</w:t>
      </w:r>
      <w:r>
        <w:t xml:space="preserve"> 地域資源の再認識や地域愛着の増大</w:t>
      </w:r>
    </w:p>
    <w:p w14:paraId="70B49F23" w14:textId="3DFBCE58" w:rsidR="00C32B73" w:rsidRDefault="00C32B73" w:rsidP="00231CFC">
      <w:pPr>
        <w:ind w:leftChars="270" w:left="567"/>
      </w:pPr>
      <w:r>
        <w:rPr>
          <w:rFonts w:hint="eastAsia"/>
        </w:rPr>
        <w:t>※上記⑵及び⑶は例示であり、ほかに本業務の目的に沿う効果を測定する項目があれば、その代用等を妨げない。</w:t>
      </w:r>
    </w:p>
    <w:p w14:paraId="14DD649E" w14:textId="77777777" w:rsidR="00BD3E9C" w:rsidRDefault="00BD3E9C" w:rsidP="00231CFC">
      <w:pPr>
        <w:ind w:leftChars="270" w:left="567"/>
      </w:pPr>
    </w:p>
    <w:p w14:paraId="5C49E5E4" w14:textId="77777777" w:rsidR="00C32B73" w:rsidRDefault="00C32B73" w:rsidP="00C349E9">
      <w:pPr>
        <w:ind w:firstLineChars="100" w:firstLine="210"/>
      </w:pPr>
      <w:r>
        <w:rPr>
          <w:rFonts w:hint="eastAsia"/>
        </w:rPr>
        <w:t>６</w:t>
      </w:r>
      <w:r>
        <w:t xml:space="preserve"> 業務計画書及び業務完了報告書の提出 </w:t>
      </w:r>
    </w:p>
    <w:p w14:paraId="59D3BA26" w14:textId="42C29FC6" w:rsidR="00C32B73" w:rsidRDefault="00C32B73" w:rsidP="00231CFC">
      <w:pPr>
        <w:ind w:leftChars="202" w:left="567" w:hangingChars="68" w:hanging="143"/>
      </w:pPr>
      <w:r>
        <w:rPr>
          <w:rFonts w:hint="eastAsia"/>
        </w:rPr>
        <w:t>⑴</w:t>
      </w:r>
      <w:r>
        <w:t xml:space="preserve"> 契約締結後遅滞なく具体的な業務内容について市と協議を行い、業務計画書を</w:t>
      </w:r>
      <w:r>
        <w:rPr>
          <w:rFonts w:hint="eastAsia"/>
        </w:rPr>
        <w:t>提出する。</w:t>
      </w:r>
    </w:p>
    <w:p w14:paraId="4EB718C0" w14:textId="613ED245" w:rsidR="00C32B73" w:rsidRDefault="00C32B73" w:rsidP="00231CFC">
      <w:pPr>
        <w:ind w:leftChars="202" w:left="567" w:hangingChars="68" w:hanging="143"/>
      </w:pPr>
      <w:r>
        <w:rPr>
          <w:rFonts w:hint="eastAsia"/>
        </w:rPr>
        <w:t>⑵</w:t>
      </w:r>
      <w:r>
        <w:t xml:space="preserve"> 本業務完了後に提出する業務完了報告書には、事業の経過、実績、調査集計結果</w:t>
      </w:r>
      <w:r>
        <w:rPr>
          <w:rFonts w:hint="eastAsia"/>
        </w:rPr>
        <w:t>及び振り返り等を表すとともに、以下の資料を添付すること。</w:t>
      </w:r>
    </w:p>
    <w:p w14:paraId="0BC8B156" w14:textId="62237063" w:rsidR="00C32B73" w:rsidRDefault="00C32B73" w:rsidP="00231CFC">
      <w:pPr>
        <w:ind w:leftChars="270" w:left="567" w:firstLineChars="67" w:firstLine="141"/>
      </w:pPr>
      <w:r>
        <w:rPr>
          <w:rFonts w:hint="eastAsia"/>
        </w:rPr>
        <w:t>参加者別活動記録簿、各参加者の就労及び地域交流の様子が分かる写真、参加者アンケート、参加者感想文、受入企業等アンケート</w:t>
      </w:r>
    </w:p>
    <w:p w14:paraId="3D3F35C1" w14:textId="066E1F13" w:rsidR="00C32B73" w:rsidRDefault="00C32B73" w:rsidP="00231CFC">
      <w:pPr>
        <w:ind w:leftChars="202" w:left="567" w:hangingChars="68" w:hanging="143"/>
      </w:pPr>
      <w:r>
        <w:rPr>
          <w:rFonts w:hint="eastAsia"/>
        </w:rPr>
        <w:t>⑶</w:t>
      </w:r>
      <w:r>
        <w:t xml:space="preserve"> 市は、必要がある場合は、受注者に対して委託業務の処理状況について調査し、</w:t>
      </w:r>
      <w:r>
        <w:rPr>
          <w:rFonts w:hint="eastAsia"/>
        </w:rPr>
        <w:t>又は報告を求めることができる。</w:t>
      </w:r>
    </w:p>
    <w:p w14:paraId="4E3E67B1" w14:textId="77777777" w:rsidR="00BD3E9C" w:rsidRDefault="00BD3E9C" w:rsidP="00231CFC">
      <w:pPr>
        <w:ind w:leftChars="202" w:left="567" w:hangingChars="68" w:hanging="143"/>
      </w:pPr>
    </w:p>
    <w:p w14:paraId="3CFDF86B" w14:textId="77777777" w:rsidR="00C32B73" w:rsidRDefault="00C32B73" w:rsidP="00C349E9">
      <w:pPr>
        <w:ind w:firstLineChars="100" w:firstLine="210"/>
      </w:pPr>
      <w:r>
        <w:rPr>
          <w:rFonts w:hint="eastAsia"/>
        </w:rPr>
        <w:t>７</w:t>
      </w:r>
      <w:r>
        <w:t xml:space="preserve"> 対象経費 </w:t>
      </w:r>
    </w:p>
    <w:p w14:paraId="27D9371B" w14:textId="7126E27F" w:rsidR="00C32B73" w:rsidRDefault="00C32B73" w:rsidP="00231CFC">
      <w:pPr>
        <w:ind w:leftChars="202" w:left="567" w:hangingChars="68" w:hanging="143"/>
      </w:pPr>
      <w:r>
        <w:rPr>
          <w:rFonts w:hint="eastAsia"/>
        </w:rPr>
        <w:t>⑴</w:t>
      </w:r>
      <w:r>
        <w:t xml:space="preserve"> 本業務の経費はすべて「ふるさとワーキングホリデー推進要綱（令和２年３月６</w:t>
      </w:r>
      <w:r>
        <w:rPr>
          <w:rFonts w:hint="eastAsia"/>
        </w:rPr>
        <w:t>日（総行政第</w:t>
      </w:r>
      <w:r>
        <w:t xml:space="preserve"> 35 号）改正）」（別添）「「ふるさとワーキングホリデー」に係る特別</w:t>
      </w:r>
      <w:r>
        <w:rPr>
          <w:rFonts w:hint="eastAsia"/>
        </w:rPr>
        <w:t>交付</w:t>
      </w:r>
      <w:r>
        <w:rPr>
          <w:rFonts w:hint="eastAsia"/>
        </w:rPr>
        <w:lastRenderedPageBreak/>
        <w:t>税措置の対象経費について」において財政措置の対象となる経費とする。</w:t>
      </w:r>
    </w:p>
    <w:p w14:paraId="20434AF0" w14:textId="71C5B2B7" w:rsidR="00C32B73" w:rsidRDefault="00C32B73" w:rsidP="00231CFC">
      <w:pPr>
        <w:ind w:leftChars="202" w:left="567" w:hangingChars="68" w:hanging="143"/>
      </w:pPr>
      <w:r>
        <w:rPr>
          <w:rFonts w:hint="eastAsia"/>
        </w:rPr>
        <w:t>⑵</w:t>
      </w:r>
      <w:r>
        <w:t xml:space="preserve"> 参加者数について、「５目標及び効果測定項目」に示す目標数に満たなかった場</w:t>
      </w:r>
      <w:r>
        <w:rPr>
          <w:rFonts w:hint="eastAsia"/>
        </w:rPr>
        <w:t>合は、受入期間における不参加者数分に係る予定経費を相当減じて精算する。</w:t>
      </w:r>
    </w:p>
    <w:p w14:paraId="2DAF32F6" w14:textId="77777777" w:rsidR="00BD3E9C" w:rsidRDefault="00BD3E9C" w:rsidP="00231CFC">
      <w:pPr>
        <w:ind w:leftChars="202" w:left="567" w:hangingChars="68" w:hanging="143"/>
      </w:pPr>
    </w:p>
    <w:p w14:paraId="509EA850" w14:textId="77777777" w:rsidR="00C32B73" w:rsidRDefault="00C32B73" w:rsidP="00C349E9">
      <w:pPr>
        <w:ind w:firstLineChars="100" w:firstLine="210"/>
      </w:pPr>
      <w:r>
        <w:rPr>
          <w:rFonts w:hint="eastAsia"/>
        </w:rPr>
        <w:t>８</w:t>
      </w:r>
      <w:r>
        <w:t xml:space="preserve"> 業務実施体制等 </w:t>
      </w:r>
    </w:p>
    <w:p w14:paraId="71ABD7B5" w14:textId="77777777" w:rsidR="00C32B73" w:rsidRDefault="00C32B73" w:rsidP="00231CFC">
      <w:pPr>
        <w:ind w:firstLineChars="202" w:firstLine="424"/>
      </w:pPr>
      <w:r>
        <w:rPr>
          <w:rFonts w:hint="eastAsia"/>
        </w:rPr>
        <w:t>⑴</w:t>
      </w:r>
      <w:r>
        <w:t xml:space="preserve"> 業務実施体制及びスケジュール</w:t>
      </w:r>
    </w:p>
    <w:p w14:paraId="687F2201" w14:textId="77777777" w:rsidR="00C32B73" w:rsidRDefault="00C32B73" w:rsidP="00231CFC">
      <w:pPr>
        <w:ind w:firstLineChars="202" w:firstLine="424"/>
      </w:pPr>
      <w:r>
        <w:t xml:space="preserve"> ① 提案に基づき業務を実施できる人員体制及びスケジュールを提案すること。</w:t>
      </w:r>
    </w:p>
    <w:p w14:paraId="704865E3" w14:textId="77777777" w:rsidR="00C32B73" w:rsidRDefault="00C32B73" w:rsidP="00231CFC">
      <w:pPr>
        <w:ind w:firstLineChars="202" w:firstLine="424"/>
      </w:pPr>
      <w:r>
        <w:t xml:space="preserve"> ② 業務の進捗状況については、随時、協議・報告すること。</w:t>
      </w:r>
    </w:p>
    <w:p w14:paraId="2479BA64" w14:textId="77777777" w:rsidR="00C32B73" w:rsidRDefault="00C32B73" w:rsidP="00231CFC">
      <w:pPr>
        <w:ind w:firstLineChars="202" w:firstLine="424"/>
      </w:pPr>
      <w:r>
        <w:rPr>
          <w:rFonts w:hint="eastAsia"/>
        </w:rPr>
        <w:t>⑵</w:t>
      </w:r>
      <w:r>
        <w:t xml:space="preserve"> 業務責任者の配置等</w:t>
      </w:r>
    </w:p>
    <w:p w14:paraId="59723DFD" w14:textId="4609D16A" w:rsidR="00C32B73" w:rsidRDefault="00C32B73" w:rsidP="00231CFC">
      <w:pPr>
        <w:ind w:leftChars="270" w:left="567"/>
      </w:pPr>
      <w:r>
        <w:t xml:space="preserve"> 業務の実施にあたっては、本業務を統括し、市から指示を受ける窓口として業務責</w:t>
      </w:r>
      <w:r>
        <w:rPr>
          <w:rFonts w:hint="eastAsia"/>
        </w:rPr>
        <w:t>任者を配置し、円滑な業務遂行管理及び市との意思疎通に努めること。</w:t>
      </w:r>
    </w:p>
    <w:p w14:paraId="624D99D8" w14:textId="77777777" w:rsidR="00BD3E9C" w:rsidRDefault="00BD3E9C" w:rsidP="00231CFC">
      <w:pPr>
        <w:ind w:leftChars="270" w:left="567"/>
      </w:pPr>
    </w:p>
    <w:p w14:paraId="23A5B1F1" w14:textId="77777777" w:rsidR="00C32B73" w:rsidRDefault="00C32B73" w:rsidP="00C349E9">
      <w:pPr>
        <w:ind w:firstLineChars="100" w:firstLine="210"/>
      </w:pPr>
      <w:r>
        <w:rPr>
          <w:rFonts w:hint="eastAsia"/>
        </w:rPr>
        <w:t>９</w:t>
      </w:r>
      <w:r>
        <w:t xml:space="preserve"> 秘密保持 </w:t>
      </w:r>
    </w:p>
    <w:p w14:paraId="26A825E5" w14:textId="77777777" w:rsidR="00C32B73" w:rsidRDefault="00C32B73" w:rsidP="00231CFC">
      <w:pPr>
        <w:ind w:firstLineChars="202" w:firstLine="424"/>
      </w:pPr>
      <w:r>
        <w:rPr>
          <w:rFonts w:hint="eastAsia"/>
        </w:rPr>
        <w:t>⑴</w:t>
      </w:r>
      <w:r>
        <w:t xml:space="preserve"> 秘密の保持</w:t>
      </w:r>
    </w:p>
    <w:p w14:paraId="1319B9E5" w14:textId="35E3101E" w:rsidR="00C32B73" w:rsidRDefault="00C32B73" w:rsidP="00231CFC">
      <w:pPr>
        <w:ind w:leftChars="270" w:left="708" w:hangingChars="67" w:hanging="141"/>
      </w:pPr>
      <w:r>
        <w:rPr>
          <w:rFonts w:hint="eastAsia"/>
        </w:rPr>
        <w:t>①</w:t>
      </w:r>
      <w:r>
        <w:t xml:space="preserve"> 市は本業務に関し、プロポーザル参加事業者から提出された企画提案書等を、</w:t>
      </w:r>
      <w:r>
        <w:rPr>
          <w:rFonts w:hint="eastAsia"/>
        </w:rPr>
        <w:t>本業務の受注（予定）者選定以外の目的で使用しない。</w:t>
      </w:r>
    </w:p>
    <w:p w14:paraId="7801F927" w14:textId="62EE199A" w:rsidR="00C32B73" w:rsidRDefault="00C32B73" w:rsidP="00231CFC">
      <w:pPr>
        <w:ind w:leftChars="270" w:left="708" w:hangingChars="67" w:hanging="141"/>
      </w:pPr>
      <w:r>
        <w:rPr>
          <w:rFonts w:hint="eastAsia"/>
        </w:rPr>
        <w:t>②</w:t>
      </w:r>
      <w:r>
        <w:t xml:space="preserve"> 受注者は本業務に関し、市から受領し又は閲覧した資料及び本業務を通して得</w:t>
      </w:r>
      <w:r>
        <w:rPr>
          <w:rFonts w:hint="eastAsia"/>
        </w:rPr>
        <w:t>られた調査結果等を、市の許可なく公表し又は使用してはならない。</w:t>
      </w:r>
    </w:p>
    <w:p w14:paraId="33C97739" w14:textId="63590674" w:rsidR="00C32B73" w:rsidRDefault="00C32B73" w:rsidP="00231CFC">
      <w:pPr>
        <w:ind w:leftChars="270" w:left="708" w:hangingChars="67" w:hanging="141"/>
      </w:pPr>
      <w:r>
        <w:rPr>
          <w:rFonts w:hint="eastAsia"/>
        </w:rPr>
        <w:t>③</w:t>
      </w:r>
      <w:r>
        <w:t xml:space="preserve"> 受注者は、本業務により知り得た市、企業、市民及び関係者の秘密を保持しな</w:t>
      </w:r>
      <w:r>
        <w:rPr>
          <w:rFonts w:hint="eastAsia"/>
        </w:rPr>
        <w:t>ければならない。</w:t>
      </w:r>
    </w:p>
    <w:p w14:paraId="52EF99DA" w14:textId="77777777" w:rsidR="00C32B73" w:rsidRDefault="00C32B73" w:rsidP="00231CFC">
      <w:pPr>
        <w:ind w:firstLineChars="202" w:firstLine="424"/>
      </w:pPr>
      <w:r>
        <w:rPr>
          <w:rFonts w:hint="eastAsia"/>
        </w:rPr>
        <w:t>⑵</w:t>
      </w:r>
      <w:r>
        <w:t xml:space="preserve"> 個人情報等の保護</w:t>
      </w:r>
    </w:p>
    <w:p w14:paraId="654FBE1A" w14:textId="7DDE99DE" w:rsidR="00C32B73" w:rsidRDefault="00C32B73" w:rsidP="00231CFC">
      <w:pPr>
        <w:ind w:leftChars="270" w:left="567"/>
      </w:pPr>
      <w:r>
        <w:t xml:space="preserve"> 受注者は、本業務を履行するうえで個人情報及び個人の肖像を取り扱う場合、当事者又は法定代理人等の同意を得るとともに関係法令を遵守しなければならない。</w:t>
      </w:r>
    </w:p>
    <w:p w14:paraId="1D299CBA" w14:textId="5B10F03F" w:rsidR="00C32B73" w:rsidRDefault="00C32B73" w:rsidP="00231CFC">
      <w:pPr>
        <w:ind w:leftChars="202" w:left="567" w:hangingChars="68" w:hanging="143"/>
      </w:pPr>
      <w:r>
        <w:rPr>
          <w:rFonts w:hint="eastAsia"/>
        </w:rPr>
        <w:t>⑶</w:t>
      </w:r>
      <w:r>
        <w:t xml:space="preserve"> 上記に掲げる秘密の保持及び個人情報の保護に関しては、契約期間満了後も継</w:t>
      </w:r>
      <w:r>
        <w:rPr>
          <w:rFonts w:hint="eastAsia"/>
        </w:rPr>
        <w:t>続して履行されるものとし、違反があった場合は法令に基づき厳正に対処するものとする。</w:t>
      </w:r>
    </w:p>
    <w:p w14:paraId="606E512D" w14:textId="77777777" w:rsidR="00C32B73" w:rsidRDefault="00C32B73" w:rsidP="00C32B73">
      <w:r>
        <w:t xml:space="preserve"> </w:t>
      </w:r>
    </w:p>
    <w:p w14:paraId="032D21BD" w14:textId="77777777" w:rsidR="00C32B73" w:rsidRDefault="00C32B73" w:rsidP="00C349E9">
      <w:pPr>
        <w:ind w:firstLineChars="100" w:firstLine="210"/>
      </w:pPr>
      <w:r>
        <w:t xml:space="preserve">10 再委託 </w:t>
      </w:r>
    </w:p>
    <w:p w14:paraId="7401BAB6" w14:textId="3CA777F3" w:rsidR="00C32B73" w:rsidRDefault="00C32B73" w:rsidP="00231CFC">
      <w:pPr>
        <w:ind w:leftChars="270" w:left="567" w:firstLineChars="67" w:firstLine="141"/>
      </w:pPr>
      <w:r>
        <w:rPr>
          <w:rFonts w:hint="eastAsia"/>
        </w:rPr>
        <w:t>受注者は、本業務の全部を再委託し、または請け負わせてはならない。ただし、本業務の一部を再委託し、又は請け負わせる場合であって、事前に書面により市の承諾を得たときは、この限りではない。なお、受注者は再委託先の行為についても全責任を負うこと。</w:t>
      </w:r>
    </w:p>
    <w:p w14:paraId="561EC32A" w14:textId="77777777" w:rsidR="00BD3E9C" w:rsidRDefault="00BD3E9C" w:rsidP="00231CFC">
      <w:pPr>
        <w:ind w:leftChars="270" w:left="567" w:firstLineChars="67" w:firstLine="141"/>
      </w:pPr>
    </w:p>
    <w:p w14:paraId="0164DBFF" w14:textId="77777777" w:rsidR="00C32B73" w:rsidRDefault="00C32B73" w:rsidP="00C349E9">
      <w:pPr>
        <w:ind w:firstLineChars="100" w:firstLine="210"/>
      </w:pPr>
      <w:r>
        <w:t xml:space="preserve">11 その他 </w:t>
      </w:r>
    </w:p>
    <w:p w14:paraId="41B29DCD" w14:textId="12A9479B" w:rsidR="00C32B73" w:rsidRDefault="00C32B73" w:rsidP="00231CFC">
      <w:pPr>
        <w:ind w:leftChars="202" w:left="567" w:hangingChars="68" w:hanging="143"/>
      </w:pPr>
      <w:r>
        <w:rPr>
          <w:rFonts w:hint="eastAsia"/>
        </w:rPr>
        <w:t>⑴</w:t>
      </w:r>
      <w:r>
        <w:t xml:space="preserve"> 成果品の品質については、本仕様書の内容を満たすものとすること。品質が十</w:t>
      </w:r>
      <w:r>
        <w:rPr>
          <w:rFonts w:hint="eastAsia"/>
        </w:rPr>
        <w:t>分に確保されていない場合は、市は改善要求の指示を行い、この指示を受けたときは、受注者は速やかに対応しなければならない。</w:t>
      </w:r>
    </w:p>
    <w:p w14:paraId="333B84A9" w14:textId="038FA5A3" w:rsidR="00C93A60" w:rsidRPr="00C32B73" w:rsidRDefault="00C32B73" w:rsidP="00231CFC">
      <w:pPr>
        <w:ind w:leftChars="202" w:left="567" w:hangingChars="68" w:hanging="143"/>
      </w:pPr>
      <w:r>
        <w:rPr>
          <w:rFonts w:hint="eastAsia"/>
        </w:rPr>
        <w:lastRenderedPageBreak/>
        <w:t>⑵</w:t>
      </w:r>
      <w:r>
        <w:t xml:space="preserve"> 業務の実施上疑義の生じた事項又は仕様書に定めのないことについては、市と</w:t>
      </w:r>
      <w:r>
        <w:rPr>
          <w:rFonts w:hint="eastAsia"/>
        </w:rPr>
        <w:t>協議の上、誠意をもって処理すること</w:t>
      </w:r>
    </w:p>
    <w:sectPr w:rsidR="00C93A60" w:rsidRPr="00C32B73">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9EE0E" w14:textId="77777777" w:rsidR="008B2D3F" w:rsidRDefault="008B2D3F" w:rsidP="00434A9C">
      <w:r>
        <w:separator/>
      </w:r>
    </w:p>
  </w:endnote>
  <w:endnote w:type="continuationSeparator" w:id="0">
    <w:p w14:paraId="645D21E1" w14:textId="77777777" w:rsidR="008B2D3F" w:rsidRDefault="008B2D3F" w:rsidP="00434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17DC2" w14:textId="77777777" w:rsidR="008B2D3F" w:rsidRDefault="008B2D3F" w:rsidP="00434A9C">
      <w:r>
        <w:separator/>
      </w:r>
    </w:p>
  </w:footnote>
  <w:footnote w:type="continuationSeparator" w:id="0">
    <w:p w14:paraId="00AA3D9E" w14:textId="77777777" w:rsidR="008B2D3F" w:rsidRDefault="008B2D3F" w:rsidP="00434A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41B61" w14:textId="77777777" w:rsidR="00434A9C" w:rsidRPr="00434A9C" w:rsidRDefault="00434A9C" w:rsidP="00434A9C">
    <w:pPr>
      <w:pStyle w:val="aa"/>
      <w:jc w:val="right"/>
    </w:pPr>
    <w:r w:rsidRPr="00434A9C">
      <w:rPr>
        <w:rFonts w:hint="eastAsia"/>
      </w:rPr>
      <w:t>別紙１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26D80"/>
    <w:multiLevelType w:val="hybridMultilevel"/>
    <w:tmpl w:val="DFAEC166"/>
    <w:lvl w:ilvl="0" w:tplc="B48E4C2E">
      <w:start w:val="1"/>
      <w:numFmt w:val="decimalEnclosedParen"/>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16cid:durableId="2094355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B73"/>
    <w:rsid w:val="00231CFC"/>
    <w:rsid w:val="002A045D"/>
    <w:rsid w:val="002A377B"/>
    <w:rsid w:val="004078BF"/>
    <w:rsid w:val="00424C95"/>
    <w:rsid w:val="00434A9C"/>
    <w:rsid w:val="00723CBF"/>
    <w:rsid w:val="008B2D3F"/>
    <w:rsid w:val="00A33A22"/>
    <w:rsid w:val="00A67C4B"/>
    <w:rsid w:val="00B35E99"/>
    <w:rsid w:val="00BD3E9C"/>
    <w:rsid w:val="00BE32CD"/>
    <w:rsid w:val="00C06F2D"/>
    <w:rsid w:val="00C32B73"/>
    <w:rsid w:val="00C349E9"/>
    <w:rsid w:val="00C93A60"/>
    <w:rsid w:val="00D77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372119B"/>
  <w15:chartTrackingRefBased/>
  <w15:docId w15:val="{8170B857-7206-47ED-8E7E-35AFCB0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32B7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32B7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32B7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C32B7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32B7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32B7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32B7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32B7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32B7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32B7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32B7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32B7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C32B7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32B7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32B7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32B7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32B7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32B7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32B7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32B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32B7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32B7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32B73"/>
    <w:pPr>
      <w:spacing w:before="160" w:after="160"/>
      <w:jc w:val="center"/>
    </w:pPr>
    <w:rPr>
      <w:i/>
      <w:iCs/>
      <w:color w:val="404040" w:themeColor="text1" w:themeTint="BF"/>
    </w:rPr>
  </w:style>
  <w:style w:type="character" w:customStyle="1" w:styleId="a8">
    <w:name w:val="引用文 (文字)"/>
    <w:basedOn w:val="a0"/>
    <w:link w:val="a7"/>
    <w:uiPriority w:val="29"/>
    <w:rsid w:val="00C32B73"/>
    <w:rPr>
      <w:i/>
      <w:iCs/>
      <w:color w:val="404040" w:themeColor="text1" w:themeTint="BF"/>
    </w:rPr>
  </w:style>
  <w:style w:type="paragraph" w:styleId="a9">
    <w:name w:val="List Paragraph"/>
    <w:basedOn w:val="a"/>
    <w:uiPriority w:val="34"/>
    <w:qFormat/>
    <w:rsid w:val="00C32B73"/>
    <w:pPr>
      <w:ind w:left="720"/>
      <w:contextualSpacing/>
    </w:pPr>
  </w:style>
  <w:style w:type="character" w:styleId="21">
    <w:name w:val="Intense Emphasis"/>
    <w:basedOn w:val="a0"/>
    <w:uiPriority w:val="21"/>
    <w:qFormat/>
    <w:rsid w:val="00C32B73"/>
    <w:rPr>
      <w:i/>
      <w:iCs/>
      <w:color w:val="0F4761" w:themeColor="accent1" w:themeShade="BF"/>
    </w:rPr>
  </w:style>
  <w:style w:type="paragraph" w:styleId="22">
    <w:name w:val="Intense Quote"/>
    <w:basedOn w:val="a"/>
    <w:next w:val="a"/>
    <w:link w:val="23"/>
    <w:uiPriority w:val="30"/>
    <w:qFormat/>
    <w:rsid w:val="00C32B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32B73"/>
    <w:rPr>
      <w:i/>
      <w:iCs/>
      <w:color w:val="0F4761" w:themeColor="accent1" w:themeShade="BF"/>
    </w:rPr>
  </w:style>
  <w:style w:type="character" w:styleId="24">
    <w:name w:val="Intense Reference"/>
    <w:basedOn w:val="a0"/>
    <w:uiPriority w:val="32"/>
    <w:qFormat/>
    <w:rsid w:val="00C32B73"/>
    <w:rPr>
      <w:b/>
      <w:bCs/>
      <w:smallCaps/>
      <w:color w:val="0F4761" w:themeColor="accent1" w:themeShade="BF"/>
      <w:spacing w:val="5"/>
    </w:rPr>
  </w:style>
  <w:style w:type="paragraph" w:styleId="aa">
    <w:name w:val="header"/>
    <w:basedOn w:val="a"/>
    <w:link w:val="ab"/>
    <w:uiPriority w:val="99"/>
    <w:unhideWhenUsed/>
    <w:rsid w:val="00434A9C"/>
    <w:pPr>
      <w:tabs>
        <w:tab w:val="center" w:pos="4252"/>
        <w:tab w:val="right" w:pos="8504"/>
      </w:tabs>
      <w:snapToGrid w:val="0"/>
    </w:pPr>
  </w:style>
  <w:style w:type="character" w:customStyle="1" w:styleId="ab">
    <w:name w:val="ヘッダー (文字)"/>
    <w:basedOn w:val="a0"/>
    <w:link w:val="aa"/>
    <w:uiPriority w:val="99"/>
    <w:rsid w:val="00434A9C"/>
  </w:style>
  <w:style w:type="paragraph" w:styleId="ac">
    <w:name w:val="footer"/>
    <w:basedOn w:val="a"/>
    <w:link w:val="ad"/>
    <w:uiPriority w:val="99"/>
    <w:unhideWhenUsed/>
    <w:rsid w:val="00434A9C"/>
    <w:pPr>
      <w:tabs>
        <w:tab w:val="center" w:pos="4252"/>
        <w:tab w:val="right" w:pos="8504"/>
      </w:tabs>
      <w:snapToGrid w:val="0"/>
    </w:pPr>
  </w:style>
  <w:style w:type="character" w:customStyle="1" w:styleId="ad">
    <w:name w:val="フッター (文字)"/>
    <w:basedOn w:val="a0"/>
    <w:link w:val="ac"/>
    <w:uiPriority w:val="99"/>
    <w:rsid w:val="00434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508729">
      <w:bodyDiv w:val="1"/>
      <w:marLeft w:val="0"/>
      <w:marRight w:val="0"/>
      <w:marTop w:val="0"/>
      <w:marBottom w:val="0"/>
      <w:divBdr>
        <w:top w:val="none" w:sz="0" w:space="0" w:color="auto"/>
        <w:left w:val="none" w:sz="0" w:space="0" w:color="auto"/>
        <w:bottom w:val="none" w:sz="0" w:space="0" w:color="auto"/>
        <w:right w:val="none" w:sz="0" w:space="0" w:color="auto"/>
      </w:divBdr>
    </w:div>
    <w:div w:id="212654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BA5A2-9301-45A7-BB6F-C593AA3D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5</Pages>
  <Words>540</Words>
  <Characters>3084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越智良和</dc:creator>
  <cp:keywords/>
  <dc:description/>
  <cp:lastModifiedBy>今治市 稲田</cp:lastModifiedBy>
  <cp:revision>5</cp:revision>
  <dcterms:created xsi:type="dcterms:W3CDTF">2025-04-03T04:04:00Z</dcterms:created>
  <dcterms:modified xsi:type="dcterms:W3CDTF">2025-04-06T12:58:00Z</dcterms:modified>
</cp:coreProperties>
</file>