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36980" w14:textId="77777777" w:rsidR="00C1381F" w:rsidRDefault="00F67FF0">
      <w:pPr>
        <w:pStyle w:val="a3"/>
        <w:adjustRightInd/>
        <w:rPr>
          <w:spacing w:val="12"/>
        </w:rPr>
      </w:pPr>
      <w:r>
        <w:rPr>
          <w:rFonts w:hint="eastAsia"/>
        </w:rPr>
        <w:t>様式</w:t>
      </w:r>
      <w:r>
        <w:rPr>
          <w:rFonts w:hint="eastAsia"/>
          <w:color w:val="auto"/>
        </w:rPr>
        <w:t>第８号</w:t>
      </w:r>
    </w:p>
    <w:p w14:paraId="5D130328" w14:textId="77777777" w:rsidR="00C1381F" w:rsidRDefault="00C1381F">
      <w:pPr>
        <w:pStyle w:val="a3"/>
        <w:adjustRightInd/>
        <w:rPr>
          <w:spacing w:val="12"/>
        </w:rPr>
      </w:pPr>
    </w:p>
    <w:p w14:paraId="3D6CF415" w14:textId="2E15CC6F" w:rsidR="00C1381F" w:rsidRDefault="00397759">
      <w:pPr>
        <w:pStyle w:val="a3"/>
        <w:adjustRightInd/>
        <w:jc w:val="center"/>
        <w:rPr>
          <w:spacing w:val="12"/>
        </w:rPr>
      </w:pPr>
      <w:r>
        <w:rPr>
          <w:rFonts w:hint="eastAsia"/>
        </w:rPr>
        <w:t>今治市立中学校オンライン学習サービス利用業務</w:t>
      </w:r>
      <w:r w:rsidR="00F41604">
        <w:rPr>
          <w:rFonts w:hint="eastAsia"/>
        </w:rPr>
        <w:t xml:space="preserve">　</w:t>
      </w:r>
      <w:r w:rsidR="00F67FF0">
        <w:rPr>
          <w:rFonts w:hint="eastAsia"/>
        </w:rPr>
        <w:t>計画書</w:t>
      </w:r>
    </w:p>
    <w:p w14:paraId="17DC9D07" w14:textId="77777777" w:rsidR="00C1381F" w:rsidRDefault="00C1381F">
      <w:pPr>
        <w:pStyle w:val="a3"/>
        <w:adjustRightInd/>
        <w:rPr>
          <w:spacing w:val="12"/>
        </w:rPr>
      </w:pPr>
    </w:p>
    <w:p w14:paraId="0580CF64" w14:textId="77777777" w:rsidR="00C1381F" w:rsidRDefault="00C1381F">
      <w:pPr>
        <w:pStyle w:val="a3"/>
        <w:adjustRightInd/>
        <w:rPr>
          <w:spacing w:val="12"/>
        </w:rPr>
      </w:pPr>
    </w:p>
    <w:tbl>
      <w:tblPr>
        <w:tblW w:w="923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2"/>
        <w:gridCol w:w="3834"/>
        <w:gridCol w:w="1403"/>
        <w:gridCol w:w="1988"/>
      </w:tblGrid>
      <w:tr w:rsidR="00C1381F" w14:paraId="1232B1F0" w14:textId="77777777" w:rsidTr="00397759">
        <w:tc>
          <w:tcPr>
            <w:tcW w:w="2012" w:type="dxa"/>
            <w:tcBorders>
              <w:top w:val="single" w:sz="4" w:space="0" w:color="000000"/>
              <w:left w:val="single" w:sz="4" w:space="0" w:color="000000"/>
              <w:bottom w:val="single" w:sz="4" w:space="0" w:color="000000"/>
              <w:right w:val="single" w:sz="4" w:space="0" w:color="000000"/>
            </w:tcBorders>
          </w:tcPr>
          <w:p w14:paraId="39A0EB7F" w14:textId="77777777" w:rsidR="00C1381F" w:rsidRDefault="00F67FF0" w:rsidP="00660945">
            <w:pPr>
              <w:pStyle w:val="a3"/>
              <w:kinsoku w:val="0"/>
              <w:spacing w:line="354" w:lineRule="atLeast"/>
              <w:ind w:rightChars="88" w:right="206"/>
              <w:jc w:val="distribute"/>
              <w:rPr>
                <w:color w:val="auto"/>
                <w:spacing w:val="12"/>
              </w:rPr>
            </w:pPr>
            <w:r>
              <w:rPr>
                <w:color w:val="auto"/>
              </w:rPr>
              <w:t xml:space="preserve">  </w:t>
            </w:r>
            <w:r>
              <w:rPr>
                <w:rFonts w:hint="eastAsia"/>
                <w:color w:val="auto"/>
              </w:rPr>
              <w:t>所在地</w:t>
            </w:r>
          </w:p>
        </w:tc>
        <w:tc>
          <w:tcPr>
            <w:tcW w:w="7225" w:type="dxa"/>
            <w:gridSpan w:val="3"/>
            <w:tcBorders>
              <w:top w:val="single" w:sz="4" w:space="0" w:color="000000"/>
              <w:left w:val="single" w:sz="4" w:space="0" w:color="000000"/>
              <w:bottom w:val="single" w:sz="4" w:space="0" w:color="000000"/>
              <w:right w:val="single" w:sz="4" w:space="0" w:color="000000"/>
            </w:tcBorders>
          </w:tcPr>
          <w:p w14:paraId="6D773B81" w14:textId="77777777" w:rsidR="00C1381F" w:rsidRDefault="00C1381F">
            <w:pPr>
              <w:pStyle w:val="a3"/>
              <w:kinsoku w:val="0"/>
              <w:spacing w:line="354" w:lineRule="atLeast"/>
              <w:rPr>
                <w:spacing w:val="12"/>
              </w:rPr>
            </w:pPr>
          </w:p>
        </w:tc>
      </w:tr>
      <w:tr w:rsidR="00C1381F" w14:paraId="107DF0C2" w14:textId="77777777" w:rsidTr="00397759">
        <w:tc>
          <w:tcPr>
            <w:tcW w:w="2012" w:type="dxa"/>
            <w:tcBorders>
              <w:top w:val="single" w:sz="4" w:space="0" w:color="000000"/>
              <w:left w:val="single" w:sz="4" w:space="0" w:color="000000"/>
              <w:bottom w:val="single" w:sz="4" w:space="0" w:color="000000"/>
              <w:right w:val="single" w:sz="4" w:space="0" w:color="000000"/>
            </w:tcBorders>
          </w:tcPr>
          <w:p w14:paraId="3DE0F138" w14:textId="77777777" w:rsidR="00C1381F" w:rsidRDefault="00F67FF0" w:rsidP="00660945">
            <w:pPr>
              <w:pStyle w:val="a3"/>
              <w:kinsoku w:val="0"/>
              <w:spacing w:line="354" w:lineRule="atLeast"/>
              <w:ind w:rightChars="88" w:right="206"/>
              <w:jc w:val="distribute"/>
              <w:rPr>
                <w:color w:val="auto"/>
                <w:spacing w:val="12"/>
              </w:rPr>
            </w:pPr>
            <w:r>
              <w:rPr>
                <w:color w:val="auto"/>
              </w:rPr>
              <w:t xml:space="preserve">  </w:t>
            </w:r>
            <w:r>
              <w:rPr>
                <w:rFonts w:hint="eastAsia"/>
                <w:color w:val="auto"/>
              </w:rPr>
              <w:t>商号又は名称</w:t>
            </w:r>
          </w:p>
        </w:tc>
        <w:tc>
          <w:tcPr>
            <w:tcW w:w="7225" w:type="dxa"/>
            <w:gridSpan w:val="3"/>
            <w:tcBorders>
              <w:top w:val="single" w:sz="4" w:space="0" w:color="000000"/>
              <w:left w:val="single" w:sz="4" w:space="0" w:color="000000"/>
              <w:bottom w:val="single" w:sz="4" w:space="0" w:color="000000"/>
              <w:right w:val="single" w:sz="4" w:space="0" w:color="000000"/>
            </w:tcBorders>
          </w:tcPr>
          <w:p w14:paraId="7992D18C" w14:textId="77777777" w:rsidR="00C1381F" w:rsidRDefault="00C1381F">
            <w:pPr>
              <w:pStyle w:val="a3"/>
              <w:kinsoku w:val="0"/>
              <w:spacing w:line="354" w:lineRule="atLeast"/>
              <w:rPr>
                <w:spacing w:val="12"/>
              </w:rPr>
            </w:pPr>
          </w:p>
        </w:tc>
      </w:tr>
      <w:tr w:rsidR="00C1381F" w14:paraId="77FA0552" w14:textId="77777777" w:rsidTr="00397759">
        <w:tc>
          <w:tcPr>
            <w:tcW w:w="2012" w:type="dxa"/>
            <w:tcBorders>
              <w:top w:val="single" w:sz="4" w:space="0" w:color="000000"/>
              <w:left w:val="single" w:sz="4" w:space="0" w:color="000000"/>
              <w:bottom w:val="single" w:sz="4" w:space="0" w:color="000000"/>
              <w:right w:val="single" w:sz="4" w:space="0" w:color="000000"/>
            </w:tcBorders>
          </w:tcPr>
          <w:p w14:paraId="4A89F08F" w14:textId="77777777" w:rsidR="00C1381F" w:rsidRDefault="00F67FF0" w:rsidP="00660945">
            <w:pPr>
              <w:pStyle w:val="a3"/>
              <w:kinsoku w:val="0"/>
              <w:spacing w:line="354" w:lineRule="atLeast"/>
              <w:ind w:rightChars="88" w:right="206"/>
              <w:jc w:val="distribute"/>
              <w:rPr>
                <w:dstrike/>
                <w:color w:val="auto"/>
                <w:spacing w:val="12"/>
              </w:rPr>
            </w:pPr>
            <w:r>
              <w:rPr>
                <w:color w:val="auto"/>
              </w:rPr>
              <w:t xml:space="preserve">  </w:t>
            </w:r>
            <w:r>
              <w:rPr>
                <w:rFonts w:hint="eastAsia"/>
                <w:color w:val="auto"/>
              </w:rPr>
              <w:t>代表者氏名</w:t>
            </w:r>
          </w:p>
        </w:tc>
        <w:tc>
          <w:tcPr>
            <w:tcW w:w="7225" w:type="dxa"/>
            <w:gridSpan w:val="3"/>
            <w:tcBorders>
              <w:top w:val="single" w:sz="4" w:space="0" w:color="000000"/>
              <w:left w:val="single" w:sz="4" w:space="0" w:color="000000"/>
              <w:bottom w:val="single" w:sz="4" w:space="0" w:color="000000"/>
              <w:right w:val="single" w:sz="4" w:space="0" w:color="000000"/>
            </w:tcBorders>
          </w:tcPr>
          <w:p w14:paraId="28DE6CA0" w14:textId="77777777" w:rsidR="00C1381F" w:rsidRDefault="00C1381F">
            <w:pPr>
              <w:pStyle w:val="a3"/>
              <w:kinsoku w:val="0"/>
              <w:spacing w:line="354" w:lineRule="atLeast"/>
              <w:rPr>
                <w:spacing w:val="12"/>
              </w:rPr>
            </w:pPr>
          </w:p>
        </w:tc>
      </w:tr>
      <w:tr w:rsidR="00C1381F" w14:paraId="72C906A1" w14:textId="77777777" w:rsidTr="00397759">
        <w:tc>
          <w:tcPr>
            <w:tcW w:w="2012" w:type="dxa"/>
            <w:tcBorders>
              <w:top w:val="single" w:sz="4" w:space="0" w:color="000000"/>
              <w:left w:val="single" w:sz="4" w:space="0" w:color="000000"/>
              <w:bottom w:val="single" w:sz="4" w:space="0" w:color="000000"/>
              <w:right w:val="single" w:sz="4" w:space="0" w:color="000000"/>
            </w:tcBorders>
          </w:tcPr>
          <w:p w14:paraId="4DAB1AC4" w14:textId="77777777" w:rsidR="00C1381F" w:rsidRDefault="00F67FF0" w:rsidP="00660945">
            <w:pPr>
              <w:pStyle w:val="a3"/>
              <w:kinsoku w:val="0"/>
              <w:spacing w:line="354" w:lineRule="atLeast"/>
              <w:ind w:rightChars="88" w:right="206"/>
              <w:jc w:val="distribute"/>
              <w:rPr>
                <w:color w:val="auto"/>
                <w:spacing w:val="12"/>
              </w:rPr>
            </w:pPr>
            <w:r>
              <w:rPr>
                <w:color w:val="auto"/>
              </w:rPr>
              <w:t xml:space="preserve">  </w:t>
            </w:r>
            <w:r>
              <w:rPr>
                <w:rFonts w:hint="eastAsia"/>
                <w:color w:val="auto"/>
              </w:rPr>
              <w:t>職（担当）</w:t>
            </w:r>
          </w:p>
        </w:tc>
        <w:tc>
          <w:tcPr>
            <w:tcW w:w="7225" w:type="dxa"/>
            <w:gridSpan w:val="3"/>
            <w:tcBorders>
              <w:top w:val="single" w:sz="4" w:space="0" w:color="000000"/>
              <w:left w:val="single" w:sz="4" w:space="0" w:color="000000"/>
              <w:bottom w:val="single" w:sz="4" w:space="0" w:color="000000"/>
              <w:right w:val="single" w:sz="4" w:space="0" w:color="000000"/>
            </w:tcBorders>
          </w:tcPr>
          <w:p w14:paraId="382EB456" w14:textId="77777777" w:rsidR="00C1381F" w:rsidRDefault="00C1381F">
            <w:pPr>
              <w:pStyle w:val="a3"/>
              <w:kinsoku w:val="0"/>
              <w:spacing w:line="354" w:lineRule="atLeast"/>
              <w:rPr>
                <w:spacing w:val="12"/>
              </w:rPr>
            </w:pPr>
          </w:p>
        </w:tc>
      </w:tr>
      <w:tr w:rsidR="00C1381F" w14:paraId="556B0FAD" w14:textId="77777777" w:rsidTr="00397759">
        <w:tc>
          <w:tcPr>
            <w:tcW w:w="2012" w:type="dxa"/>
            <w:tcBorders>
              <w:top w:val="single" w:sz="4" w:space="0" w:color="000000"/>
              <w:left w:val="single" w:sz="4" w:space="0" w:color="000000"/>
              <w:bottom w:val="single" w:sz="4" w:space="0" w:color="000000"/>
              <w:right w:val="single" w:sz="4" w:space="0" w:color="000000"/>
            </w:tcBorders>
          </w:tcPr>
          <w:p w14:paraId="251041F4" w14:textId="3B847B29" w:rsidR="00C1381F" w:rsidRDefault="00F67FF0" w:rsidP="00660945">
            <w:pPr>
              <w:pStyle w:val="a3"/>
              <w:kinsoku w:val="0"/>
              <w:spacing w:line="354" w:lineRule="atLeast"/>
              <w:ind w:rightChars="88" w:right="206"/>
              <w:jc w:val="distribute"/>
              <w:rPr>
                <w:color w:val="auto"/>
                <w:spacing w:val="12"/>
              </w:rPr>
            </w:pPr>
            <w:r>
              <w:rPr>
                <w:color w:val="auto"/>
              </w:rPr>
              <w:t xml:space="preserve">  </w:t>
            </w:r>
            <w:r>
              <w:rPr>
                <w:rFonts w:hint="eastAsia"/>
                <w:color w:val="auto"/>
              </w:rPr>
              <w:t>氏名</w:t>
            </w:r>
          </w:p>
        </w:tc>
        <w:tc>
          <w:tcPr>
            <w:tcW w:w="3834" w:type="dxa"/>
            <w:tcBorders>
              <w:top w:val="single" w:sz="4" w:space="0" w:color="000000"/>
              <w:left w:val="single" w:sz="4" w:space="0" w:color="000000"/>
              <w:bottom w:val="single" w:sz="4" w:space="0" w:color="000000"/>
              <w:right w:val="single" w:sz="4" w:space="0" w:color="000000"/>
            </w:tcBorders>
          </w:tcPr>
          <w:p w14:paraId="7BBF0408" w14:textId="77777777" w:rsidR="00C1381F" w:rsidRDefault="00C1381F">
            <w:pPr>
              <w:pStyle w:val="a3"/>
              <w:kinsoku w:val="0"/>
              <w:spacing w:line="354" w:lineRule="atLeast"/>
              <w:rPr>
                <w:spacing w:val="12"/>
              </w:rPr>
            </w:pPr>
          </w:p>
        </w:tc>
        <w:tc>
          <w:tcPr>
            <w:tcW w:w="1403" w:type="dxa"/>
            <w:tcBorders>
              <w:top w:val="single" w:sz="4" w:space="0" w:color="000000"/>
              <w:left w:val="single" w:sz="4" w:space="0" w:color="000000"/>
              <w:bottom w:val="single" w:sz="4" w:space="0" w:color="000000"/>
              <w:right w:val="single" w:sz="4" w:space="0" w:color="000000"/>
            </w:tcBorders>
          </w:tcPr>
          <w:p w14:paraId="6A0A914D" w14:textId="77777777" w:rsidR="00C1381F" w:rsidRDefault="00F67FF0" w:rsidP="00660945">
            <w:pPr>
              <w:pStyle w:val="a3"/>
              <w:kinsoku w:val="0"/>
              <w:spacing w:line="354" w:lineRule="atLeast"/>
              <w:ind w:rightChars="35" w:right="82" w:firstLineChars="50" w:firstLine="129"/>
              <w:jc w:val="distribute"/>
              <w:rPr>
                <w:spacing w:val="12"/>
              </w:rPr>
            </w:pPr>
            <w:r>
              <w:rPr>
                <w:rFonts w:hint="eastAsia"/>
                <w:spacing w:val="12"/>
              </w:rPr>
              <w:t>電話番号</w:t>
            </w:r>
          </w:p>
        </w:tc>
        <w:tc>
          <w:tcPr>
            <w:tcW w:w="1988" w:type="dxa"/>
            <w:tcBorders>
              <w:top w:val="single" w:sz="4" w:space="0" w:color="000000"/>
              <w:left w:val="single" w:sz="4" w:space="0" w:color="000000"/>
              <w:bottom w:val="single" w:sz="4" w:space="0" w:color="000000"/>
              <w:right w:val="single" w:sz="4" w:space="0" w:color="000000"/>
            </w:tcBorders>
          </w:tcPr>
          <w:p w14:paraId="3275347B" w14:textId="77777777" w:rsidR="00C1381F" w:rsidRDefault="00C1381F">
            <w:pPr>
              <w:pStyle w:val="a3"/>
              <w:kinsoku w:val="0"/>
              <w:spacing w:line="354" w:lineRule="atLeast"/>
              <w:rPr>
                <w:spacing w:val="12"/>
              </w:rPr>
            </w:pPr>
          </w:p>
        </w:tc>
      </w:tr>
    </w:tbl>
    <w:p w14:paraId="07453425" w14:textId="77777777" w:rsidR="00C1381F" w:rsidRDefault="00C1381F">
      <w:pPr>
        <w:pStyle w:val="a3"/>
        <w:adjustRightInd/>
        <w:rPr>
          <w:spacing w:val="12"/>
        </w:rPr>
      </w:pPr>
    </w:p>
    <w:p w14:paraId="04EE302F" w14:textId="77777777" w:rsidR="00C1381F" w:rsidRDefault="00C1381F">
      <w:pPr>
        <w:pStyle w:val="a3"/>
        <w:adjustRightInd/>
        <w:rPr>
          <w:spacing w:val="12"/>
        </w:rPr>
      </w:pPr>
    </w:p>
    <w:p w14:paraId="40BB2C27" w14:textId="77777777" w:rsidR="00C1381F" w:rsidRDefault="00F67FF0">
      <w:pPr>
        <w:pStyle w:val="a3"/>
        <w:adjustRightInd/>
        <w:rPr>
          <w:spacing w:val="12"/>
        </w:rPr>
      </w:pPr>
      <w:r>
        <w:rPr>
          <w:rFonts w:hint="eastAsia"/>
        </w:rPr>
        <w:t>【記入要領】</w:t>
      </w:r>
    </w:p>
    <w:p w14:paraId="6799AD08" w14:textId="77777777" w:rsidR="00C1381F" w:rsidRDefault="00F67FF0">
      <w:pPr>
        <w:pStyle w:val="a3"/>
        <w:adjustRightInd/>
        <w:rPr>
          <w:spacing w:val="12"/>
        </w:rPr>
      </w:pPr>
      <w:r>
        <w:rPr>
          <w:rFonts w:hint="eastAsia"/>
        </w:rPr>
        <w:t>１　表で示す審査の観点を踏まえて、</w:t>
      </w:r>
      <w:r>
        <w:rPr>
          <w:rFonts w:hint="eastAsia"/>
          <w:color w:val="auto"/>
        </w:rPr>
        <w:t>貴社の提案</w:t>
      </w:r>
      <w:r>
        <w:rPr>
          <w:rFonts w:hint="eastAsia"/>
        </w:rPr>
        <w:t>を記入してください。</w:t>
      </w:r>
    </w:p>
    <w:p w14:paraId="0D8FF615" w14:textId="77777777" w:rsidR="00C1381F" w:rsidRDefault="00F67FF0">
      <w:pPr>
        <w:pStyle w:val="a3"/>
        <w:adjustRightInd/>
        <w:rPr>
          <w:spacing w:val="12"/>
        </w:rPr>
      </w:pPr>
      <w:r>
        <w:rPr>
          <w:rFonts w:hint="eastAsia"/>
        </w:rPr>
        <w:t>２　記入欄が不足する場合は、欄の大きさを変更しても構いません。</w:t>
      </w:r>
    </w:p>
    <w:p w14:paraId="66E045DD" w14:textId="55083EAE" w:rsidR="00C1381F" w:rsidRDefault="00F67FF0">
      <w:pPr>
        <w:pStyle w:val="a3"/>
        <w:adjustRightInd/>
        <w:rPr>
          <w:spacing w:val="12"/>
        </w:rPr>
      </w:pPr>
      <w:r>
        <w:rPr>
          <w:color w:val="auto"/>
          <w:sz w:val="24"/>
        </w:rPr>
        <w:br w:type="page"/>
      </w:r>
      <w:r>
        <w:rPr>
          <w:rFonts w:hint="eastAsia"/>
        </w:rPr>
        <w:lastRenderedPageBreak/>
        <w:t>１　スムーズな導入</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1381F" w14:paraId="3C961F13" w14:textId="77777777">
        <w:tc>
          <w:tcPr>
            <w:tcW w:w="4560" w:type="dxa"/>
            <w:tcBorders>
              <w:top w:val="single" w:sz="12" w:space="0" w:color="000000"/>
              <w:left w:val="single" w:sz="12" w:space="0" w:color="000000"/>
              <w:bottom w:val="single" w:sz="4" w:space="0" w:color="000000"/>
              <w:right w:val="single" w:sz="4" w:space="0" w:color="000000"/>
            </w:tcBorders>
          </w:tcPr>
          <w:p w14:paraId="44E51F01" w14:textId="77777777" w:rsidR="00C1381F" w:rsidRDefault="00F67FF0">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24E33C89" w14:textId="77777777" w:rsidR="00C1381F" w:rsidRDefault="00F67FF0">
            <w:pPr>
              <w:pStyle w:val="a3"/>
              <w:kinsoku w:val="0"/>
              <w:spacing w:line="354" w:lineRule="atLeast"/>
              <w:jc w:val="center"/>
              <w:rPr>
                <w:spacing w:val="12"/>
              </w:rPr>
            </w:pPr>
            <w:r>
              <w:rPr>
                <w:rFonts w:hint="eastAsia"/>
              </w:rPr>
              <w:t>審査の観点</w:t>
            </w:r>
          </w:p>
        </w:tc>
      </w:tr>
      <w:tr w:rsidR="00C1381F" w14:paraId="57DE9E84" w14:textId="77777777">
        <w:tc>
          <w:tcPr>
            <w:tcW w:w="4560" w:type="dxa"/>
            <w:tcBorders>
              <w:top w:val="single" w:sz="4" w:space="0" w:color="000000"/>
              <w:left w:val="single" w:sz="12" w:space="0" w:color="000000"/>
              <w:bottom w:val="single" w:sz="4" w:space="0" w:color="000000"/>
              <w:right w:val="single" w:sz="4" w:space="0" w:color="000000"/>
            </w:tcBorders>
          </w:tcPr>
          <w:p w14:paraId="6632E46E" w14:textId="77777777" w:rsidR="00C1381F" w:rsidRDefault="00F67FF0">
            <w:pPr>
              <w:rPr>
                <w:spacing w:val="12"/>
              </w:rPr>
            </w:pPr>
            <w:r>
              <w:rPr>
                <w:rFonts w:hint="eastAsia"/>
                <w:spacing w:val="12"/>
              </w:rPr>
              <w:t>オンライン学習サービスを導入するにあたって、導入手順や操作性を記入してください。</w:t>
            </w:r>
          </w:p>
          <w:p w14:paraId="49724992" w14:textId="77777777" w:rsidR="00C1381F" w:rsidRDefault="00C1381F">
            <w:pPr>
              <w:rPr>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407D3850" w14:textId="77777777" w:rsidR="00C1381F" w:rsidRDefault="00F67FF0">
            <w:pPr>
              <w:rPr>
                <w:spacing w:val="12"/>
              </w:rPr>
            </w:pPr>
            <w:r>
              <w:rPr>
                <w:rFonts w:hint="eastAsia"/>
                <w:spacing w:val="12"/>
              </w:rPr>
              <w:t>・生徒用アカウントの作成に要する期間はどのくらいか。</w:t>
            </w:r>
          </w:p>
          <w:p w14:paraId="1EE61979" w14:textId="77777777" w:rsidR="00C1381F" w:rsidRDefault="00F67FF0">
            <w:pPr>
              <w:rPr>
                <w:spacing w:val="12"/>
              </w:rPr>
            </w:pPr>
            <w:r>
              <w:rPr>
                <w:rFonts w:hint="eastAsia"/>
                <w:spacing w:val="12"/>
              </w:rPr>
              <w:t>・導入時のサポート体制はどのようなものがあるか。</w:t>
            </w:r>
          </w:p>
          <w:p w14:paraId="7C6C0A93" w14:textId="77777777" w:rsidR="00C1381F" w:rsidRDefault="00C1381F">
            <w:pPr>
              <w:rPr>
                <w:spacing w:val="12"/>
              </w:rPr>
            </w:pPr>
          </w:p>
        </w:tc>
      </w:tr>
      <w:tr w:rsidR="00C1381F" w14:paraId="07D1CEA1"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12740433" w14:textId="77777777" w:rsidR="00C1381F" w:rsidRDefault="00F67FF0">
            <w:pPr>
              <w:pStyle w:val="a3"/>
              <w:kinsoku w:val="0"/>
              <w:spacing w:line="354" w:lineRule="atLeast"/>
              <w:jc w:val="center"/>
              <w:rPr>
                <w:spacing w:val="12"/>
              </w:rPr>
            </w:pPr>
            <w:r>
              <w:rPr>
                <w:rFonts w:hint="eastAsia"/>
              </w:rPr>
              <w:t>記　　　　　入　　　　　欄</w:t>
            </w:r>
          </w:p>
        </w:tc>
      </w:tr>
      <w:tr w:rsidR="00C1381F" w14:paraId="2B729DBE"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16F0AF83" w14:textId="77777777" w:rsidR="00C1381F" w:rsidRDefault="00C1381F">
            <w:pPr>
              <w:pStyle w:val="a3"/>
              <w:kinsoku w:val="0"/>
              <w:spacing w:line="354" w:lineRule="atLeast"/>
              <w:rPr>
                <w:spacing w:val="12"/>
              </w:rPr>
            </w:pPr>
          </w:p>
          <w:p w14:paraId="2A89F0D5" w14:textId="77777777" w:rsidR="00C1381F" w:rsidRDefault="00C1381F">
            <w:pPr>
              <w:pStyle w:val="a3"/>
              <w:kinsoku w:val="0"/>
              <w:spacing w:line="354" w:lineRule="atLeast"/>
              <w:rPr>
                <w:spacing w:val="12"/>
              </w:rPr>
            </w:pPr>
          </w:p>
          <w:p w14:paraId="08E8F6B8" w14:textId="77777777" w:rsidR="00C1381F" w:rsidRDefault="00C1381F">
            <w:pPr>
              <w:pStyle w:val="a3"/>
              <w:kinsoku w:val="0"/>
              <w:spacing w:line="354" w:lineRule="atLeast"/>
              <w:rPr>
                <w:spacing w:val="12"/>
              </w:rPr>
            </w:pPr>
          </w:p>
          <w:p w14:paraId="6C4DB46D" w14:textId="77777777" w:rsidR="00C1381F" w:rsidRDefault="00C1381F">
            <w:pPr>
              <w:pStyle w:val="a3"/>
              <w:kinsoku w:val="0"/>
              <w:spacing w:line="354" w:lineRule="atLeast"/>
              <w:rPr>
                <w:spacing w:val="12"/>
              </w:rPr>
            </w:pPr>
          </w:p>
          <w:p w14:paraId="7C0FB3A7" w14:textId="77777777" w:rsidR="00C1381F" w:rsidRDefault="00C1381F">
            <w:pPr>
              <w:pStyle w:val="a3"/>
              <w:kinsoku w:val="0"/>
              <w:spacing w:line="354" w:lineRule="atLeast"/>
              <w:rPr>
                <w:spacing w:val="12"/>
              </w:rPr>
            </w:pPr>
          </w:p>
          <w:p w14:paraId="016C09D4" w14:textId="77777777" w:rsidR="00C1381F" w:rsidRDefault="00C1381F">
            <w:pPr>
              <w:pStyle w:val="a3"/>
              <w:kinsoku w:val="0"/>
              <w:spacing w:line="354" w:lineRule="atLeast"/>
              <w:rPr>
                <w:spacing w:val="12"/>
              </w:rPr>
            </w:pPr>
          </w:p>
          <w:p w14:paraId="28C1BCBE" w14:textId="77777777" w:rsidR="00C1381F" w:rsidRDefault="00C1381F">
            <w:pPr>
              <w:pStyle w:val="a3"/>
              <w:kinsoku w:val="0"/>
              <w:spacing w:line="354" w:lineRule="atLeast"/>
              <w:rPr>
                <w:spacing w:val="12"/>
              </w:rPr>
            </w:pPr>
          </w:p>
        </w:tc>
      </w:tr>
    </w:tbl>
    <w:p w14:paraId="671A4365" w14:textId="77777777" w:rsidR="00C1381F" w:rsidRDefault="00C1381F">
      <w:pPr>
        <w:pStyle w:val="a4"/>
        <w:kinsoku/>
        <w:adjustRightInd/>
        <w:rPr>
          <w:color w:val="000000"/>
        </w:rPr>
      </w:pPr>
    </w:p>
    <w:p w14:paraId="7598792E" w14:textId="5A7A2D13" w:rsidR="00C1381F" w:rsidRDefault="00F67FF0">
      <w:pPr>
        <w:pStyle w:val="a3"/>
        <w:adjustRightInd/>
        <w:rPr>
          <w:spacing w:val="12"/>
        </w:rPr>
      </w:pPr>
      <w:r>
        <w:rPr>
          <w:rFonts w:hint="eastAsia"/>
        </w:rPr>
        <w:t>２　教育課題との整合性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1381F" w14:paraId="5EAF1604" w14:textId="77777777">
        <w:tc>
          <w:tcPr>
            <w:tcW w:w="4560" w:type="dxa"/>
            <w:tcBorders>
              <w:top w:val="single" w:sz="12" w:space="0" w:color="000000"/>
              <w:left w:val="single" w:sz="12" w:space="0" w:color="000000"/>
              <w:bottom w:val="single" w:sz="4" w:space="0" w:color="000000"/>
              <w:right w:val="single" w:sz="4" w:space="0" w:color="000000"/>
            </w:tcBorders>
          </w:tcPr>
          <w:p w14:paraId="756DC90D" w14:textId="77777777" w:rsidR="00C1381F" w:rsidRDefault="00F67FF0">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0FC6F4EE" w14:textId="77777777" w:rsidR="00C1381F" w:rsidRDefault="00F67FF0">
            <w:pPr>
              <w:pStyle w:val="a3"/>
              <w:kinsoku w:val="0"/>
              <w:spacing w:line="354" w:lineRule="atLeast"/>
              <w:jc w:val="center"/>
              <w:rPr>
                <w:spacing w:val="12"/>
              </w:rPr>
            </w:pPr>
            <w:r>
              <w:rPr>
                <w:rFonts w:hint="eastAsia"/>
              </w:rPr>
              <w:t>審査の観点</w:t>
            </w:r>
          </w:p>
        </w:tc>
      </w:tr>
      <w:tr w:rsidR="00C1381F" w14:paraId="7D60CA78" w14:textId="77777777">
        <w:tc>
          <w:tcPr>
            <w:tcW w:w="4560" w:type="dxa"/>
            <w:tcBorders>
              <w:top w:val="single" w:sz="4" w:space="0" w:color="000000"/>
              <w:left w:val="single" w:sz="12" w:space="0" w:color="000000"/>
              <w:bottom w:val="single" w:sz="4" w:space="0" w:color="000000"/>
              <w:right w:val="single" w:sz="4" w:space="0" w:color="000000"/>
            </w:tcBorders>
          </w:tcPr>
          <w:p w14:paraId="7DEC8332" w14:textId="77777777" w:rsidR="00C1381F" w:rsidRDefault="00F67FF0">
            <w:pPr>
              <w:rPr>
                <w:spacing w:val="12"/>
              </w:rPr>
            </w:pPr>
            <w:r>
              <w:rPr>
                <w:rFonts w:hint="eastAsia"/>
                <w:spacing w:val="12"/>
              </w:rPr>
              <w:t>生徒がアクティブラーニング（教員の一方的な講義形式の授業ではなく、生徒が能動的に考え、学習する教育法）を行うことが可能かどうかについてを記入してください。</w:t>
            </w:r>
          </w:p>
          <w:p w14:paraId="75721D02" w14:textId="77777777" w:rsidR="00C1381F" w:rsidRDefault="00C1381F">
            <w:pPr>
              <w:rPr>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35CFBBB4" w14:textId="77777777" w:rsidR="00C1381F" w:rsidRDefault="00F67FF0">
            <w:pPr>
              <w:rPr>
                <w:spacing w:val="12"/>
              </w:rPr>
            </w:pPr>
            <w:r>
              <w:rPr>
                <w:rFonts w:hint="eastAsia"/>
                <w:spacing w:val="12"/>
              </w:rPr>
              <w:t>・生徒自身が学習のつまずき等について、分析・評価し、生徒自身でつまずきを解決できる手段を選択し実践できるようになっているか。</w:t>
            </w:r>
          </w:p>
        </w:tc>
      </w:tr>
      <w:tr w:rsidR="00C1381F" w14:paraId="29791C2C"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054454E2" w14:textId="77777777" w:rsidR="00C1381F" w:rsidRDefault="00F67FF0">
            <w:pPr>
              <w:pStyle w:val="a3"/>
              <w:kinsoku w:val="0"/>
              <w:spacing w:line="354" w:lineRule="atLeast"/>
              <w:jc w:val="center"/>
              <w:rPr>
                <w:spacing w:val="12"/>
              </w:rPr>
            </w:pPr>
            <w:r>
              <w:rPr>
                <w:rFonts w:hint="eastAsia"/>
              </w:rPr>
              <w:t>記　　　　　入　　　　　欄</w:t>
            </w:r>
          </w:p>
        </w:tc>
      </w:tr>
      <w:tr w:rsidR="00C1381F" w14:paraId="79C934B5"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263A950F" w14:textId="77777777" w:rsidR="00C1381F" w:rsidRDefault="00C1381F">
            <w:pPr>
              <w:pStyle w:val="a3"/>
              <w:kinsoku w:val="0"/>
              <w:spacing w:line="354" w:lineRule="atLeast"/>
              <w:rPr>
                <w:spacing w:val="12"/>
              </w:rPr>
            </w:pPr>
          </w:p>
          <w:p w14:paraId="30752875" w14:textId="77777777" w:rsidR="00C1381F" w:rsidRDefault="00C1381F">
            <w:pPr>
              <w:pStyle w:val="a3"/>
              <w:kinsoku w:val="0"/>
              <w:spacing w:line="354" w:lineRule="atLeast"/>
              <w:rPr>
                <w:spacing w:val="12"/>
              </w:rPr>
            </w:pPr>
          </w:p>
          <w:p w14:paraId="199DD956" w14:textId="77777777" w:rsidR="00C1381F" w:rsidRDefault="00C1381F">
            <w:pPr>
              <w:pStyle w:val="a3"/>
              <w:kinsoku w:val="0"/>
              <w:spacing w:line="354" w:lineRule="atLeast"/>
              <w:rPr>
                <w:spacing w:val="12"/>
              </w:rPr>
            </w:pPr>
          </w:p>
          <w:p w14:paraId="57A780FF" w14:textId="77777777" w:rsidR="00C1381F" w:rsidRDefault="00C1381F">
            <w:pPr>
              <w:pStyle w:val="a3"/>
              <w:kinsoku w:val="0"/>
              <w:spacing w:line="354" w:lineRule="atLeast"/>
              <w:rPr>
                <w:spacing w:val="12"/>
              </w:rPr>
            </w:pPr>
          </w:p>
          <w:p w14:paraId="500C9EC9" w14:textId="77777777" w:rsidR="00C1381F" w:rsidRDefault="00C1381F">
            <w:pPr>
              <w:pStyle w:val="a3"/>
              <w:kinsoku w:val="0"/>
              <w:spacing w:line="354" w:lineRule="atLeast"/>
              <w:rPr>
                <w:spacing w:val="12"/>
              </w:rPr>
            </w:pPr>
          </w:p>
          <w:p w14:paraId="0F34714B" w14:textId="77777777" w:rsidR="00C1381F" w:rsidRDefault="00C1381F">
            <w:pPr>
              <w:pStyle w:val="a3"/>
              <w:kinsoku w:val="0"/>
              <w:spacing w:line="354" w:lineRule="atLeast"/>
              <w:rPr>
                <w:spacing w:val="12"/>
              </w:rPr>
            </w:pPr>
          </w:p>
          <w:p w14:paraId="69EB0FC7" w14:textId="77777777" w:rsidR="00C1381F" w:rsidRDefault="00C1381F">
            <w:pPr>
              <w:pStyle w:val="a3"/>
              <w:kinsoku w:val="0"/>
              <w:spacing w:line="354" w:lineRule="atLeast"/>
              <w:rPr>
                <w:spacing w:val="12"/>
              </w:rPr>
            </w:pPr>
          </w:p>
        </w:tc>
      </w:tr>
    </w:tbl>
    <w:p w14:paraId="36F807C7" w14:textId="77777777" w:rsidR="00C1381F" w:rsidRDefault="00C1381F">
      <w:pPr>
        <w:pStyle w:val="a4"/>
        <w:kinsoku/>
        <w:adjustRightInd/>
        <w:rPr>
          <w:color w:val="000000"/>
        </w:rPr>
      </w:pPr>
    </w:p>
    <w:p w14:paraId="644F393A" w14:textId="77777777" w:rsidR="00C1381F" w:rsidRDefault="00C1381F">
      <w:pPr>
        <w:pStyle w:val="a4"/>
        <w:kinsoku/>
        <w:adjustRightInd/>
        <w:rPr>
          <w:color w:val="000000"/>
        </w:rPr>
      </w:pPr>
    </w:p>
    <w:p w14:paraId="4E536167" w14:textId="77777777" w:rsidR="00C1381F" w:rsidRDefault="00C1381F">
      <w:pPr>
        <w:pStyle w:val="a4"/>
        <w:kinsoku/>
        <w:adjustRightInd/>
        <w:rPr>
          <w:color w:val="000000"/>
        </w:rPr>
      </w:pPr>
    </w:p>
    <w:p w14:paraId="6FCC8581" w14:textId="77777777" w:rsidR="00C1381F" w:rsidRDefault="00C1381F">
      <w:pPr>
        <w:pStyle w:val="a4"/>
        <w:kinsoku/>
        <w:adjustRightInd/>
        <w:rPr>
          <w:color w:val="000000"/>
        </w:rPr>
      </w:pPr>
    </w:p>
    <w:p w14:paraId="142AA4F2" w14:textId="77777777" w:rsidR="00C1381F" w:rsidRDefault="00C1381F">
      <w:pPr>
        <w:pStyle w:val="a4"/>
        <w:kinsoku/>
        <w:adjustRightInd/>
        <w:rPr>
          <w:color w:val="000000"/>
        </w:rPr>
      </w:pPr>
    </w:p>
    <w:p w14:paraId="43068DCA" w14:textId="77777777" w:rsidR="00C1381F" w:rsidRDefault="00C1381F">
      <w:pPr>
        <w:pStyle w:val="a4"/>
        <w:kinsoku/>
        <w:adjustRightInd/>
        <w:rPr>
          <w:color w:val="000000"/>
        </w:rPr>
      </w:pPr>
    </w:p>
    <w:p w14:paraId="6D7A48DC" w14:textId="77777777" w:rsidR="00C1381F" w:rsidRDefault="00C1381F">
      <w:pPr>
        <w:pStyle w:val="a4"/>
        <w:kinsoku/>
        <w:adjustRightInd/>
        <w:rPr>
          <w:color w:val="000000"/>
        </w:rPr>
      </w:pPr>
    </w:p>
    <w:p w14:paraId="074A0EE5" w14:textId="77777777" w:rsidR="00C1381F" w:rsidRDefault="00C1381F">
      <w:pPr>
        <w:pStyle w:val="a4"/>
        <w:kinsoku/>
        <w:adjustRightInd/>
        <w:rPr>
          <w:color w:val="000000"/>
        </w:rPr>
      </w:pPr>
    </w:p>
    <w:p w14:paraId="3F2A1B1E" w14:textId="77777777" w:rsidR="00C1381F" w:rsidRDefault="00C1381F">
      <w:pPr>
        <w:pStyle w:val="a4"/>
        <w:kinsoku/>
        <w:adjustRightInd/>
        <w:rPr>
          <w:color w:val="000000"/>
        </w:rPr>
      </w:pPr>
    </w:p>
    <w:p w14:paraId="4D5F2304" w14:textId="16A59039" w:rsidR="00C1381F" w:rsidRDefault="00F67FF0">
      <w:pPr>
        <w:pStyle w:val="a3"/>
        <w:adjustRightInd/>
        <w:rPr>
          <w:spacing w:val="12"/>
        </w:rPr>
      </w:pPr>
      <w:r>
        <w:rPr>
          <w:rFonts w:hint="eastAsia"/>
        </w:rPr>
        <w:t>３　生徒の利便性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1381F" w14:paraId="7D13ED84" w14:textId="77777777">
        <w:tc>
          <w:tcPr>
            <w:tcW w:w="4560" w:type="dxa"/>
            <w:tcBorders>
              <w:top w:val="single" w:sz="12" w:space="0" w:color="000000"/>
              <w:left w:val="single" w:sz="12" w:space="0" w:color="000000"/>
              <w:bottom w:val="single" w:sz="4" w:space="0" w:color="000000"/>
              <w:right w:val="single" w:sz="4" w:space="0" w:color="000000"/>
            </w:tcBorders>
          </w:tcPr>
          <w:p w14:paraId="55CF377B" w14:textId="77777777" w:rsidR="00C1381F" w:rsidRDefault="00F67FF0">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09903A29" w14:textId="77777777" w:rsidR="00C1381F" w:rsidRDefault="00F67FF0">
            <w:pPr>
              <w:pStyle w:val="a3"/>
              <w:kinsoku w:val="0"/>
              <w:spacing w:line="354" w:lineRule="atLeast"/>
              <w:jc w:val="center"/>
              <w:rPr>
                <w:spacing w:val="12"/>
              </w:rPr>
            </w:pPr>
            <w:r>
              <w:rPr>
                <w:rFonts w:hint="eastAsia"/>
              </w:rPr>
              <w:t>審査の観点</w:t>
            </w:r>
          </w:p>
        </w:tc>
      </w:tr>
      <w:tr w:rsidR="00C1381F" w14:paraId="16FBE92D" w14:textId="77777777">
        <w:tc>
          <w:tcPr>
            <w:tcW w:w="4560" w:type="dxa"/>
            <w:tcBorders>
              <w:top w:val="single" w:sz="4" w:space="0" w:color="000000"/>
              <w:left w:val="single" w:sz="12" w:space="0" w:color="000000"/>
              <w:bottom w:val="single" w:sz="4" w:space="0" w:color="000000"/>
              <w:right w:val="single" w:sz="4" w:space="0" w:color="000000"/>
            </w:tcBorders>
          </w:tcPr>
          <w:p w14:paraId="008BCAC2" w14:textId="77777777" w:rsidR="00C1381F" w:rsidRDefault="00F67FF0">
            <w:pPr>
              <w:rPr>
                <w:spacing w:val="12"/>
              </w:rPr>
            </w:pPr>
            <w:r>
              <w:rPr>
                <w:rFonts w:hint="eastAsia"/>
                <w:spacing w:val="12"/>
              </w:rPr>
              <w:t>生徒は</w:t>
            </w:r>
            <w:r>
              <w:rPr>
                <w:rFonts w:hint="eastAsia"/>
              </w:rPr>
              <w:t>Googleタブレット端末や家庭用パソコンで利用することが想定されるが、その時の利便性を記入してください。</w:t>
            </w:r>
          </w:p>
        </w:tc>
        <w:tc>
          <w:tcPr>
            <w:tcW w:w="4677" w:type="dxa"/>
            <w:tcBorders>
              <w:top w:val="single" w:sz="4" w:space="0" w:color="000000"/>
              <w:left w:val="single" w:sz="4" w:space="0" w:color="000000"/>
              <w:bottom w:val="single" w:sz="4" w:space="0" w:color="000000"/>
              <w:right w:val="single" w:sz="12" w:space="0" w:color="000000"/>
            </w:tcBorders>
          </w:tcPr>
          <w:p w14:paraId="0DEE13E0" w14:textId="77777777" w:rsidR="00C1381F" w:rsidRDefault="00F67FF0">
            <w:pPr>
              <w:rPr>
                <w:spacing w:val="12"/>
              </w:rPr>
            </w:pPr>
            <w:r>
              <w:rPr>
                <w:rFonts w:hint="eastAsia"/>
                <w:spacing w:val="12"/>
              </w:rPr>
              <w:t>・Web環境さえあれば、ユーザー名とパスワードを使うことにより、どこでも活用が可能か。また、Googleアカウントからのシングルサインオンは可能か。</w:t>
            </w:r>
          </w:p>
          <w:p w14:paraId="017D2FFA" w14:textId="77777777" w:rsidR="00C1381F" w:rsidRDefault="00F67FF0">
            <w:pPr>
              <w:rPr>
                <w:spacing w:val="12"/>
              </w:rPr>
            </w:pPr>
            <w:r>
              <w:rPr>
                <w:rFonts w:hint="eastAsia"/>
                <w:spacing w:val="12"/>
              </w:rPr>
              <w:t>・特別な配慮が必要な生徒への配慮（視覚優位な生徒など）ができているか。</w:t>
            </w:r>
          </w:p>
          <w:p w14:paraId="3AA64042" w14:textId="77777777" w:rsidR="00C1381F" w:rsidRDefault="00F67FF0">
            <w:pPr>
              <w:rPr>
                <w:spacing w:val="12"/>
              </w:rPr>
            </w:pPr>
            <w:r>
              <w:rPr>
                <w:rFonts w:hint="eastAsia"/>
              </w:rPr>
              <w:t>・使用中のケア（質問や意見）への対応ができるか。</w:t>
            </w:r>
          </w:p>
        </w:tc>
      </w:tr>
      <w:tr w:rsidR="00C1381F" w14:paraId="34F36A3E"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592D2BBA" w14:textId="77777777" w:rsidR="00C1381F" w:rsidRDefault="00F67FF0">
            <w:pPr>
              <w:pStyle w:val="a3"/>
              <w:kinsoku w:val="0"/>
              <w:spacing w:line="354" w:lineRule="atLeast"/>
              <w:jc w:val="center"/>
              <w:rPr>
                <w:spacing w:val="12"/>
              </w:rPr>
            </w:pPr>
            <w:r>
              <w:rPr>
                <w:rFonts w:hint="eastAsia"/>
              </w:rPr>
              <w:t>記　　　　　入　　　　　欄</w:t>
            </w:r>
          </w:p>
        </w:tc>
      </w:tr>
      <w:tr w:rsidR="00C1381F" w14:paraId="6FF2DD3F"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793FA709" w14:textId="77777777" w:rsidR="00C1381F" w:rsidRDefault="00C1381F">
            <w:pPr>
              <w:pStyle w:val="a3"/>
              <w:kinsoku w:val="0"/>
              <w:spacing w:line="354" w:lineRule="atLeast"/>
              <w:rPr>
                <w:spacing w:val="12"/>
              </w:rPr>
            </w:pPr>
          </w:p>
          <w:p w14:paraId="19F7EE4C" w14:textId="77777777" w:rsidR="00C1381F" w:rsidRDefault="00C1381F">
            <w:pPr>
              <w:pStyle w:val="a3"/>
              <w:kinsoku w:val="0"/>
              <w:spacing w:line="354" w:lineRule="atLeast"/>
              <w:rPr>
                <w:spacing w:val="12"/>
              </w:rPr>
            </w:pPr>
          </w:p>
          <w:p w14:paraId="577D8DFC" w14:textId="77777777" w:rsidR="00C1381F" w:rsidRDefault="00C1381F">
            <w:pPr>
              <w:pStyle w:val="a3"/>
              <w:kinsoku w:val="0"/>
              <w:spacing w:line="354" w:lineRule="atLeast"/>
              <w:rPr>
                <w:spacing w:val="12"/>
              </w:rPr>
            </w:pPr>
          </w:p>
          <w:p w14:paraId="06BCD51E" w14:textId="77777777" w:rsidR="00C1381F" w:rsidRDefault="00C1381F">
            <w:pPr>
              <w:pStyle w:val="a3"/>
              <w:kinsoku w:val="0"/>
              <w:spacing w:line="354" w:lineRule="atLeast"/>
              <w:rPr>
                <w:spacing w:val="12"/>
              </w:rPr>
            </w:pPr>
          </w:p>
          <w:p w14:paraId="154887D7" w14:textId="77777777" w:rsidR="00C1381F" w:rsidRDefault="00C1381F">
            <w:pPr>
              <w:pStyle w:val="a3"/>
              <w:kinsoku w:val="0"/>
              <w:spacing w:line="354" w:lineRule="atLeast"/>
              <w:rPr>
                <w:spacing w:val="12"/>
              </w:rPr>
            </w:pPr>
          </w:p>
          <w:p w14:paraId="1A8FEF77" w14:textId="77777777" w:rsidR="00C1381F" w:rsidRDefault="00C1381F">
            <w:pPr>
              <w:pStyle w:val="a3"/>
              <w:kinsoku w:val="0"/>
              <w:spacing w:line="354" w:lineRule="atLeast"/>
              <w:rPr>
                <w:spacing w:val="12"/>
              </w:rPr>
            </w:pPr>
          </w:p>
          <w:p w14:paraId="1EE27017" w14:textId="77777777" w:rsidR="00C1381F" w:rsidRDefault="00C1381F">
            <w:pPr>
              <w:pStyle w:val="a3"/>
              <w:kinsoku w:val="0"/>
              <w:spacing w:line="354" w:lineRule="atLeast"/>
              <w:rPr>
                <w:spacing w:val="12"/>
              </w:rPr>
            </w:pPr>
          </w:p>
        </w:tc>
      </w:tr>
    </w:tbl>
    <w:p w14:paraId="531EB13F" w14:textId="77777777" w:rsidR="00C1381F" w:rsidRDefault="00C1381F">
      <w:pPr>
        <w:pStyle w:val="a4"/>
        <w:kinsoku/>
        <w:adjustRightInd/>
        <w:rPr>
          <w:color w:val="000000"/>
        </w:rPr>
      </w:pPr>
    </w:p>
    <w:p w14:paraId="5B82A55D" w14:textId="77777777" w:rsidR="00C1381F" w:rsidRDefault="00C1381F">
      <w:pPr>
        <w:rPr>
          <w:color w:val="000000"/>
          <w:spacing w:val="12"/>
        </w:rPr>
      </w:pPr>
    </w:p>
    <w:p w14:paraId="3E0EB4B5" w14:textId="0B4D9E42" w:rsidR="00C1381F" w:rsidRDefault="00F67FF0">
      <w:pPr>
        <w:pStyle w:val="a3"/>
        <w:adjustRightInd/>
        <w:rPr>
          <w:spacing w:val="12"/>
        </w:rPr>
      </w:pPr>
      <w:r>
        <w:rPr>
          <w:rFonts w:hint="eastAsia"/>
        </w:rPr>
        <w:t>４　個別学習</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1381F" w14:paraId="5B9720B5" w14:textId="77777777">
        <w:tc>
          <w:tcPr>
            <w:tcW w:w="4560" w:type="dxa"/>
            <w:tcBorders>
              <w:top w:val="single" w:sz="12" w:space="0" w:color="000000"/>
              <w:left w:val="single" w:sz="12" w:space="0" w:color="000000"/>
              <w:bottom w:val="single" w:sz="4" w:space="0" w:color="000000"/>
              <w:right w:val="single" w:sz="4" w:space="0" w:color="000000"/>
            </w:tcBorders>
          </w:tcPr>
          <w:p w14:paraId="55374803" w14:textId="77777777" w:rsidR="00C1381F" w:rsidRDefault="00F67FF0">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44D28723" w14:textId="77777777" w:rsidR="00C1381F" w:rsidRDefault="00F67FF0">
            <w:pPr>
              <w:pStyle w:val="a3"/>
              <w:kinsoku w:val="0"/>
              <w:spacing w:line="354" w:lineRule="atLeast"/>
              <w:jc w:val="center"/>
              <w:rPr>
                <w:spacing w:val="12"/>
              </w:rPr>
            </w:pPr>
            <w:r>
              <w:rPr>
                <w:rFonts w:hint="eastAsia"/>
              </w:rPr>
              <w:t>審査の観点</w:t>
            </w:r>
          </w:p>
        </w:tc>
      </w:tr>
      <w:tr w:rsidR="00C1381F" w14:paraId="1FBA3906" w14:textId="77777777">
        <w:tc>
          <w:tcPr>
            <w:tcW w:w="4560" w:type="dxa"/>
            <w:tcBorders>
              <w:top w:val="single" w:sz="4" w:space="0" w:color="000000"/>
              <w:left w:val="single" w:sz="12" w:space="0" w:color="000000"/>
              <w:bottom w:val="single" w:sz="4" w:space="0" w:color="000000"/>
              <w:right w:val="single" w:sz="4" w:space="0" w:color="000000"/>
            </w:tcBorders>
          </w:tcPr>
          <w:p w14:paraId="4FCE952C" w14:textId="77777777" w:rsidR="00C1381F" w:rsidRDefault="00F67FF0">
            <w:pPr>
              <w:rPr>
                <w:spacing w:val="12"/>
              </w:rPr>
            </w:pPr>
            <w:r>
              <w:rPr>
                <w:rFonts w:hint="eastAsia"/>
                <w:spacing w:val="12"/>
              </w:rPr>
              <w:t>オンライン学習サービスにある個別学習機能について記入してください。</w:t>
            </w:r>
          </w:p>
        </w:tc>
        <w:tc>
          <w:tcPr>
            <w:tcW w:w="4677" w:type="dxa"/>
            <w:tcBorders>
              <w:top w:val="single" w:sz="4" w:space="0" w:color="000000"/>
              <w:left w:val="single" w:sz="4" w:space="0" w:color="000000"/>
              <w:bottom w:val="single" w:sz="4" w:space="0" w:color="000000"/>
              <w:right w:val="single" w:sz="12" w:space="0" w:color="000000"/>
            </w:tcBorders>
          </w:tcPr>
          <w:p w14:paraId="433D9585" w14:textId="77777777" w:rsidR="00C1381F" w:rsidRDefault="00F67FF0">
            <w:pPr>
              <w:rPr>
                <w:spacing w:val="12"/>
              </w:rPr>
            </w:pPr>
            <w:r>
              <w:rPr>
                <w:rFonts w:hint="eastAsia"/>
                <w:spacing w:val="12"/>
              </w:rPr>
              <w:t>・教員が必要に応じてWEB上で実施できる単元テスト等を配信することが可能か。</w:t>
            </w:r>
          </w:p>
          <w:p w14:paraId="2C9DF5AC" w14:textId="77777777" w:rsidR="00C1381F" w:rsidRDefault="00F67FF0">
            <w:pPr>
              <w:rPr>
                <w:spacing w:val="12"/>
              </w:rPr>
            </w:pPr>
            <w:r>
              <w:rPr>
                <w:rFonts w:hint="eastAsia"/>
                <w:spacing w:val="12"/>
              </w:rPr>
              <w:t>・児童生徒が単元テスト等の結果から学習のつまずき等を把握することができるか。</w:t>
            </w:r>
          </w:p>
          <w:p w14:paraId="42E67F9B" w14:textId="77777777" w:rsidR="00C1381F" w:rsidRDefault="00F67FF0">
            <w:pPr>
              <w:rPr>
                <w:spacing w:val="12"/>
              </w:rPr>
            </w:pPr>
            <w:r>
              <w:rPr>
                <w:rFonts w:hint="eastAsia"/>
                <w:spacing w:val="12"/>
              </w:rPr>
              <w:t>・テストの結果に紐付いた動画教材、ドリル教材が豊富にあり、各個人に応じて提案することが可能か。</w:t>
            </w:r>
          </w:p>
        </w:tc>
      </w:tr>
      <w:tr w:rsidR="00C1381F" w14:paraId="61FB3EF9"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462A5B3E" w14:textId="77777777" w:rsidR="00C1381F" w:rsidRDefault="00F67FF0">
            <w:pPr>
              <w:pStyle w:val="a3"/>
              <w:kinsoku w:val="0"/>
              <w:spacing w:line="354" w:lineRule="atLeast"/>
              <w:jc w:val="center"/>
              <w:rPr>
                <w:spacing w:val="12"/>
              </w:rPr>
            </w:pPr>
            <w:r>
              <w:rPr>
                <w:rFonts w:hint="eastAsia"/>
              </w:rPr>
              <w:t>記　　　　　入　　　　　欄</w:t>
            </w:r>
          </w:p>
        </w:tc>
      </w:tr>
      <w:tr w:rsidR="00C1381F" w14:paraId="5EF0AC93"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7EABD468" w14:textId="77777777" w:rsidR="00C1381F" w:rsidRDefault="00C1381F">
            <w:pPr>
              <w:pStyle w:val="a3"/>
              <w:kinsoku w:val="0"/>
              <w:spacing w:line="354" w:lineRule="atLeast"/>
              <w:rPr>
                <w:spacing w:val="12"/>
              </w:rPr>
            </w:pPr>
          </w:p>
          <w:p w14:paraId="2100A6F3" w14:textId="77777777" w:rsidR="00C1381F" w:rsidRDefault="00C1381F">
            <w:pPr>
              <w:pStyle w:val="a3"/>
              <w:kinsoku w:val="0"/>
              <w:spacing w:line="354" w:lineRule="atLeast"/>
              <w:rPr>
                <w:spacing w:val="12"/>
              </w:rPr>
            </w:pPr>
          </w:p>
          <w:p w14:paraId="311173D9" w14:textId="77777777" w:rsidR="00C1381F" w:rsidRDefault="00C1381F">
            <w:pPr>
              <w:pStyle w:val="a3"/>
              <w:kinsoku w:val="0"/>
              <w:spacing w:line="354" w:lineRule="atLeast"/>
              <w:rPr>
                <w:spacing w:val="12"/>
              </w:rPr>
            </w:pPr>
          </w:p>
          <w:p w14:paraId="05960ED2" w14:textId="77777777" w:rsidR="00C1381F" w:rsidRDefault="00C1381F">
            <w:pPr>
              <w:pStyle w:val="a3"/>
              <w:kinsoku w:val="0"/>
              <w:spacing w:line="354" w:lineRule="atLeast"/>
              <w:rPr>
                <w:spacing w:val="12"/>
              </w:rPr>
            </w:pPr>
          </w:p>
          <w:p w14:paraId="68C35099" w14:textId="77777777" w:rsidR="00C1381F" w:rsidRDefault="00C1381F">
            <w:pPr>
              <w:pStyle w:val="a3"/>
              <w:kinsoku w:val="0"/>
              <w:spacing w:line="354" w:lineRule="atLeast"/>
              <w:rPr>
                <w:spacing w:val="12"/>
              </w:rPr>
            </w:pPr>
          </w:p>
          <w:p w14:paraId="27F7F445" w14:textId="77777777" w:rsidR="00C1381F" w:rsidRDefault="00C1381F">
            <w:pPr>
              <w:pStyle w:val="a3"/>
              <w:kinsoku w:val="0"/>
              <w:spacing w:line="354" w:lineRule="atLeast"/>
              <w:rPr>
                <w:spacing w:val="12"/>
              </w:rPr>
            </w:pPr>
          </w:p>
          <w:p w14:paraId="6E62CA1D" w14:textId="77777777" w:rsidR="00C1381F" w:rsidRDefault="00C1381F">
            <w:pPr>
              <w:pStyle w:val="a3"/>
              <w:kinsoku w:val="0"/>
              <w:spacing w:line="354" w:lineRule="atLeast"/>
              <w:rPr>
                <w:spacing w:val="12"/>
              </w:rPr>
            </w:pPr>
          </w:p>
        </w:tc>
      </w:tr>
    </w:tbl>
    <w:p w14:paraId="52196EEC" w14:textId="77777777" w:rsidR="00C1381F" w:rsidRDefault="00C1381F">
      <w:pPr>
        <w:pStyle w:val="a4"/>
        <w:kinsoku/>
        <w:adjustRightInd/>
        <w:rPr>
          <w:color w:val="000000"/>
          <w:spacing w:val="12"/>
        </w:rPr>
      </w:pPr>
    </w:p>
    <w:p w14:paraId="34C146AD" w14:textId="5F7BD878" w:rsidR="00C1381F" w:rsidRDefault="00F67FF0">
      <w:pPr>
        <w:pStyle w:val="a3"/>
        <w:adjustRightInd/>
        <w:rPr>
          <w:spacing w:val="12"/>
        </w:rPr>
      </w:pPr>
      <w:r>
        <w:rPr>
          <w:rFonts w:hint="eastAsia"/>
        </w:rPr>
        <w:t>５　教員の業務負担軽減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1381F" w14:paraId="0E93EB67" w14:textId="77777777">
        <w:tc>
          <w:tcPr>
            <w:tcW w:w="4560" w:type="dxa"/>
            <w:tcBorders>
              <w:top w:val="single" w:sz="12" w:space="0" w:color="000000"/>
              <w:left w:val="single" w:sz="12" w:space="0" w:color="000000"/>
              <w:bottom w:val="single" w:sz="4" w:space="0" w:color="000000"/>
              <w:right w:val="single" w:sz="4" w:space="0" w:color="000000"/>
            </w:tcBorders>
          </w:tcPr>
          <w:p w14:paraId="75C126BF" w14:textId="77777777" w:rsidR="00C1381F" w:rsidRDefault="00F67FF0">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0DF86DAB" w14:textId="77777777" w:rsidR="00C1381F" w:rsidRDefault="00F67FF0">
            <w:pPr>
              <w:pStyle w:val="a3"/>
              <w:kinsoku w:val="0"/>
              <w:spacing w:line="354" w:lineRule="atLeast"/>
              <w:jc w:val="center"/>
              <w:rPr>
                <w:spacing w:val="12"/>
              </w:rPr>
            </w:pPr>
            <w:r>
              <w:rPr>
                <w:rFonts w:hint="eastAsia"/>
              </w:rPr>
              <w:t>審査の観点</w:t>
            </w:r>
          </w:p>
        </w:tc>
      </w:tr>
      <w:tr w:rsidR="00C1381F" w14:paraId="1169EBC8" w14:textId="77777777">
        <w:tc>
          <w:tcPr>
            <w:tcW w:w="4560" w:type="dxa"/>
            <w:tcBorders>
              <w:top w:val="single" w:sz="4" w:space="0" w:color="000000"/>
              <w:left w:val="single" w:sz="12" w:space="0" w:color="000000"/>
              <w:bottom w:val="single" w:sz="4" w:space="0" w:color="000000"/>
              <w:right w:val="single" w:sz="4" w:space="0" w:color="000000"/>
            </w:tcBorders>
          </w:tcPr>
          <w:p w14:paraId="5BBA7D52" w14:textId="77777777" w:rsidR="00C1381F" w:rsidRDefault="00F67FF0">
            <w:pPr>
              <w:rPr>
                <w:spacing w:val="12"/>
              </w:rPr>
            </w:pPr>
            <w:r>
              <w:rPr>
                <w:rFonts w:hint="eastAsia"/>
                <w:spacing w:val="12"/>
              </w:rPr>
              <w:t>オンライン学習サービスにおける配信・管理機能について記入してください。</w:t>
            </w:r>
          </w:p>
        </w:tc>
        <w:tc>
          <w:tcPr>
            <w:tcW w:w="4677" w:type="dxa"/>
            <w:tcBorders>
              <w:top w:val="single" w:sz="4" w:space="0" w:color="000000"/>
              <w:left w:val="single" w:sz="4" w:space="0" w:color="000000"/>
              <w:bottom w:val="single" w:sz="4" w:space="0" w:color="000000"/>
              <w:right w:val="single" w:sz="12" w:space="0" w:color="000000"/>
            </w:tcBorders>
          </w:tcPr>
          <w:p w14:paraId="1C66A7C1" w14:textId="77777777" w:rsidR="00C1381F" w:rsidRDefault="00F67FF0">
            <w:pPr>
              <w:rPr>
                <w:spacing w:val="12"/>
              </w:rPr>
            </w:pPr>
            <w:r>
              <w:rPr>
                <w:rFonts w:hint="eastAsia"/>
                <w:spacing w:val="12"/>
              </w:rPr>
              <w:t>・学習の成果はわかりやすいか。</w:t>
            </w:r>
          </w:p>
          <w:p w14:paraId="293E5F59" w14:textId="77777777" w:rsidR="00C1381F" w:rsidRDefault="00F67FF0">
            <w:pPr>
              <w:rPr>
                <w:spacing w:val="12"/>
              </w:rPr>
            </w:pPr>
            <w:r>
              <w:rPr>
                <w:rFonts w:hint="eastAsia"/>
                <w:spacing w:val="12"/>
              </w:rPr>
              <w:t>・</w:t>
            </w:r>
            <w:r>
              <w:rPr>
                <w:rFonts w:hint="eastAsia"/>
              </w:rPr>
              <w:t>統計、集計機能により</w:t>
            </w:r>
            <w:r>
              <w:rPr>
                <w:rFonts w:hint="eastAsia"/>
                <w:color w:val="FF0000"/>
              </w:rPr>
              <w:t>、</w:t>
            </w:r>
            <w:r>
              <w:rPr>
                <w:rFonts w:hint="eastAsia"/>
                <w:spacing w:val="12"/>
              </w:rPr>
              <w:t>成果の確認方法の多様性と利便性はどうか。</w:t>
            </w:r>
          </w:p>
          <w:p w14:paraId="58DC90B4" w14:textId="77777777" w:rsidR="00C1381F" w:rsidRDefault="00F67FF0">
            <w:pPr>
              <w:rPr>
                <w:spacing w:val="12"/>
              </w:rPr>
            </w:pPr>
            <w:r>
              <w:rPr>
                <w:rFonts w:hint="eastAsia"/>
                <w:spacing w:val="12"/>
              </w:rPr>
              <w:t>・生徒の進度と学習結果を把握しやすいか。</w:t>
            </w:r>
          </w:p>
          <w:p w14:paraId="20A82C26" w14:textId="77777777" w:rsidR="00C1381F" w:rsidRDefault="00F67FF0">
            <w:pPr>
              <w:rPr>
                <w:spacing w:val="12"/>
              </w:rPr>
            </w:pPr>
            <w:r>
              <w:rPr>
                <w:rFonts w:hint="eastAsia"/>
                <w:spacing w:val="12"/>
              </w:rPr>
              <w:t>・各個人や集団の習熟度は確認しやすいか。</w:t>
            </w:r>
          </w:p>
          <w:p w14:paraId="6EB270B7" w14:textId="77777777" w:rsidR="00C1381F" w:rsidRDefault="00F67FF0">
            <w:pPr>
              <w:rPr>
                <w:spacing w:val="12"/>
              </w:rPr>
            </w:pPr>
            <w:r>
              <w:rPr>
                <w:rFonts w:hint="eastAsia"/>
                <w:spacing w:val="12"/>
              </w:rPr>
              <w:t>・教材の変更や修正が素早くできるか。</w:t>
            </w:r>
          </w:p>
          <w:p w14:paraId="4E9AFE30" w14:textId="77777777" w:rsidR="00C1381F" w:rsidRDefault="00F67FF0">
            <w:pPr>
              <w:rPr>
                <w:spacing w:val="12"/>
              </w:rPr>
            </w:pPr>
            <w:r>
              <w:rPr>
                <w:rFonts w:hint="eastAsia"/>
                <w:spacing w:val="12"/>
              </w:rPr>
              <w:t>・教育上の個人情報、機密情報がシステムのセキュリティにより守られているか。</w:t>
            </w:r>
          </w:p>
          <w:p w14:paraId="2B164BE2" w14:textId="77777777" w:rsidR="00C1381F" w:rsidRDefault="00F67FF0">
            <w:pPr>
              <w:rPr>
                <w:spacing w:val="12"/>
              </w:rPr>
            </w:pPr>
            <w:r>
              <w:rPr>
                <w:rFonts w:hint="eastAsia"/>
                <w:spacing w:val="12"/>
              </w:rPr>
              <w:t>・転出入の対応は、作業手順が簡単か。</w:t>
            </w:r>
          </w:p>
        </w:tc>
      </w:tr>
      <w:tr w:rsidR="00C1381F" w14:paraId="012ABB64"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2787007E" w14:textId="77777777" w:rsidR="00C1381F" w:rsidRDefault="00F67FF0">
            <w:pPr>
              <w:pStyle w:val="a3"/>
              <w:kinsoku w:val="0"/>
              <w:spacing w:line="354" w:lineRule="atLeast"/>
              <w:jc w:val="center"/>
              <w:rPr>
                <w:spacing w:val="12"/>
              </w:rPr>
            </w:pPr>
            <w:r>
              <w:rPr>
                <w:rFonts w:hint="eastAsia"/>
              </w:rPr>
              <w:t>記　　　　　入　　　　　欄</w:t>
            </w:r>
          </w:p>
        </w:tc>
      </w:tr>
      <w:tr w:rsidR="00C1381F" w14:paraId="2AC8B4F9"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5F63A818" w14:textId="77777777" w:rsidR="00C1381F" w:rsidRDefault="00C1381F">
            <w:pPr>
              <w:pStyle w:val="a3"/>
              <w:kinsoku w:val="0"/>
              <w:spacing w:line="354" w:lineRule="atLeast"/>
              <w:rPr>
                <w:spacing w:val="12"/>
              </w:rPr>
            </w:pPr>
          </w:p>
          <w:p w14:paraId="0D34867A" w14:textId="77777777" w:rsidR="00C1381F" w:rsidRDefault="00C1381F">
            <w:pPr>
              <w:pStyle w:val="a3"/>
              <w:kinsoku w:val="0"/>
              <w:spacing w:line="354" w:lineRule="atLeast"/>
              <w:rPr>
                <w:spacing w:val="12"/>
              </w:rPr>
            </w:pPr>
          </w:p>
          <w:p w14:paraId="3317A886" w14:textId="77777777" w:rsidR="00C1381F" w:rsidRDefault="00C1381F">
            <w:pPr>
              <w:pStyle w:val="a3"/>
              <w:kinsoku w:val="0"/>
              <w:spacing w:line="354" w:lineRule="atLeast"/>
              <w:rPr>
                <w:spacing w:val="12"/>
              </w:rPr>
            </w:pPr>
          </w:p>
          <w:p w14:paraId="2DA8EAFB" w14:textId="77777777" w:rsidR="00C1381F" w:rsidRDefault="00C1381F">
            <w:pPr>
              <w:pStyle w:val="a3"/>
              <w:kinsoku w:val="0"/>
              <w:spacing w:line="354" w:lineRule="atLeast"/>
              <w:rPr>
                <w:spacing w:val="12"/>
              </w:rPr>
            </w:pPr>
          </w:p>
          <w:p w14:paraId="444B71E8" w14:textId="77777777" w:rsidR="00C1381F" w:rsidRDefault="00C1381F">
            <w:pPr>
              <w:pStyle w:val="a3"/>
              <w:kinsoku w:val="0"/>
              <w:spacing w:line="354" w:lineRule="atLeast"/>
              <w:rPr>
                <w:spacing w:val="12"/>
              </w:rPr>
            </w:pPr>
          </w:p>
          <w:p w14:paraId="1D5D9924" w14:textId="77777777" w:rsidR="00C1381F" w:rsidRDefault="00C1381F">
            <w:pPr>
              <w:pStyle w:val="a3"/>
              <w:kinsoku w:val="0"/>
              <w:spacing w:line="354" w:lineRule="atLeast"/>
              <w:rPr>
                <w:spacing w:val="12"/>
              </w:rPr>
            </w:pPr>
          </w:p>
        </w:tc>
      </w:tr>
    </w:tbl>
    <w:p w14:paraId="70D38574" w14:textId="77777777" w:rsidR="00C1381F" w:rsidRDefault="00C1381F">
      <w:pPr>
        <w:pStyle w:val="a4"/>
        <w:kinsoku/>
        <w:adjustRightInd/>
        <w:rPr>
          <w:color w:val="000000"/>
        </w:rPr>
      </w:pPr>
    </w:p>
    <w:p w14:paraId="7DB39A8A" w14:textId="77777777" w:rsidR="00C1381F" w:rsidRDefault="00C1381F">
      <w:pPr>
        <w:rPr>
          <w:color w:val="000000"/>
          <w:spacing w:val="12"/>
        </w:rPr>
      </w:pPr>
    </w:p>
    <w:p w14:paraId="6E3C9372" w14:textId="1C40D7D8" w:rsidR="00C1381F" w:rsidRDefault="00F67FF0">
      <w:pPr>
        <w:pStyle w:val="a3"/>
        <w:adjustRightInd/>
        <w:rPr>
          <w:spacing w:val="12"/>
        </w:rPr>
      </w:pPr>
      <w:r>
        <w:rPr>
          <w:rFonts w:hint="eastAsia"/>
        </w:rPr>
        <w:t>６　学習意欲の持続</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1381F" w14:paraId="4084F42A" w14:textId="77777777">
        <w:tc>
          <w:tcPr>
            <w:tcW w:w="4560" w:type="dxa"/>
            <w:tcBorders>
              <w:top w:val="single" w:sz="12" w:space="0" w:color="000000"/>
              <w:left w:val="single" w:sz="12" w:space="0" w:color="000000"/>
              <w:bottom w:val="single" w:sz="4" w:space="0" w:color="000000"/>
              <w:right w:val="single" w:sz="4" w:space="0" w:color="000000"/>
            </w:tcBorders>
          </w:tcPr>
          <w:p w14:paraId="24F16B3C" w14:textId="77777777" w:rsidR="00C1381F" w:rsidRDefault="00F67FF0">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5CABA926" w14:textId="77777777" w:rsidR="00C1381F" w:rsidRDefault="00F67FF0">
            <w:pPr>
              <w:pStyle w:val="a3"/>
              <w:kinsoku w:val="0"/>
              <w:spacing w:line="354" w:lineRule="atLeast"/>
              <w:jc w:val="center"/>
              <w:rPr>
                <w:spacing w:val="12"/>
              </w:rPr>
            </w:pPr>
            <w:r>
              <w:rPr>
                <w:rFonts w:hint="eastAsia"/>
              </w:rPr>
              <w:t>審査の観点</w:t>
            </w:r>
          </w:p>
        </w:tc>
      </w:tr>
      <w:tr w:rsidR="00C1381F" w14:paraId="16DCDF9F" w14:textId="77777777">
        <w:tc>
          <w:tcPr>
            <w:tcW w:w="4560" w:type="dxa"/>
            <w:tcBorders>
              <w:top w:val="single" w:sz="4" w:space="0" w:color="000000"/>
              <w:left w:val="single" w:sz="12" w:space="0" w:color="000000"/>
              <w:bottom w:val="single" w:sz="4" w:space="0" w:color="000000"/>
              <w:right w:val="single" w:sz="4" w:space="0" w:color="000000"/>
            </w:tcBorders>
          </w:tcPr>
          <w:p w14:paraId="4797D589" w14:textId="77777777" w:rsidR="00C1381F" w:rsidRDefault="00F67FF0">
            <w:pPr>
              <w:rPr>
                <w:spacing w:val="12"/>
              </w:rPr>
            </w:pPr>
            <w:r>
              <w:rPr>
                <w:rFonts w:hint="eastAsia"/>
                <w:spacing w:val="12"/>
              </w:rPr>
              <w:t>学習意欲の持続のための工夫点について記入してください。</w:t>
            </w:r>
          </w:p>
        </w:tc>
        <w:tc>
          <w:tcPr>
            <w:tcW w:w="4677" w:type="dxa"/>
            <w:tcBorders>
              <w:top w:val="single" w:sz="4" w:space="0" w:color="000000"/>
              <w:left w:val="single" w:sz="4" w:space="0" w:color="000000"/>
              <w:bottom w:val="single" w:sz="4" w:space="0" w:color="000000"/>
              <w:right w:val="single" w:sz="12" w:space="0" w:color="000000"/>
            </w:tcBorders>
          </w:tcPr>
          <w:p w14:paraId="26E7C04A" w14:textId="77777777" w:rsidR="00C1381F" w:rsidRDefault="00F67FF0">
            <w:pPr>
              <w:rPr>
                <w:spacing w:val="12"/>
              </w:rPr>
            </w:pPr>
            <w:r>
              <w:rPr>
                <w:rFonts w:hint="eastAsia"/>
                <w:spacing w:val="12"/>
              </w:rPr>
              <w:t>・問題や動画はわかりやすいか。</w:t>
            </w:r>
          </w:p>
          <w:p w14:paraId="23C8905B" w14:textId="77777777" w:rsidR="00C1381F" w:rsidRDefault="00F67FF0">
            <w:pPr>
              <w:rPr>
                <w:spacing w:val="12"/>
              </w:rPr>
            </w:pPr>
            <w:r>
              <w:rPr>
                <w:rFonts w:hint="eastAsia"/>
                <w:spacing w:val="12"/>
              </w:rPr>
              <w:t>・教材の提示の方法はわかりやすいか。</w:t>
            </w:r>
          </w:p>
          <w:p w14:paraId="6056B2BF" w14:textId="77777777" w:rsidR="00C1381F" w:rsidRDefault="00F67FF0">
            <w:pPr>
              <w:rPr>
                <w:spacing w:val="12"/>
              </w:rPr>
            </w:pPr>
            <w:r>
              <w:rPr>
                <w:rFonts w:hint="eastAsia"/>
              </w:rPr>
              <w:t>・ランダムの出題などにより、何度でも学習（テスト）できるか。</w:t>
            </w:r>
          </w:p>
          <w:p w14:paraId="7914325C" w14:textId="77777777" w:rsidR="00C1381F" w:rsidRDefault="00F67FF0">
            <w:pPr>
              <w:rPr>
                <w:spacing w:val="12"/>
              </w:rPr>
            </w:pPr>
            <w:r>
              <w:rPr>
                <w:rFonts w:hint="eastAsia"/>
                <w:spacing w:val="12"/>
              </w:rPr>
              <w:t>・コンテンツの多様性はどうか。</w:t>
            </w:r>
          </w:p>
        </w:tc>
      </w:tr>
      <w:tr w:rsidR="00C1381F" w14:paraId="4A1C84B1"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327B9554" w14:textId="77777777" w:rsidR="00C1381F" w:rsidRDefault="00F67FF0">
            <w:pPr>
              <w:pStyle w:val="a3"/>
              <w:kinsoku w:val="0"/>
              <w:spacing w:line="354" w:lineRule="atLeast"/>
              <w:jc w:val="center"/>
              <w:rPr>
                <w:spacing w:val="12"/>
              </w:rPr>
            </w:pPr>
            <w:r>
              <w:rPr>
                <w:rFonts w:hint="eastAsia"/>
              </w:rPr>
              <w:t>記　　　　　入　　　　　欄</w:t>
            </w:r>
          </w:p>
        </w:tc>
      </w:tr>
      <w:tr w:rsidR="00C1381F" w14:paraId="66510FC5"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431B5796" w14:textId="77777777" w:rsidR="00C1381F" w:rsidRDefault="00C1381F">
            <w:pPr>
              <w:pStyle w:val="a3"/>
              <w:kinsoku w:val="0"/>
              <w:spacing w:line="354" w:lineRule="atLeast"/>
              <w:rPr>
                <w:spacing w:val="12"/>
              </w:rPr>
            </w:pPr>
          </w:p>
          <w:p w14:paraId="0AFBF4CE" w14:textId="77777777" w:rsidR="00C1381F" w:rsidRDefault="00C1381F">
            <w:pPr>
              <w:pStyle w:val="a3"/>
              <w:kinsoku w:val="0"/>
              <w:spacing w:line="354" w:lineRule="atLeast"/>
              <w:rPr>
                <w:spacing w:val="12"/>
              </w:rPr>
            </w:pPr>
          </w:p>
          <w:p w14:paraId="7EEB381B" w14:textId="77777777" w:rsidR="00C1381F" w:rsidRDefault="00C1381F">
            <w:pPr>
              <w:pStyle w:val="a3"/>
              <w:kinsoku w:val="0"/>
              <w:spacing w:line="354" w:lineRule="atLeast"/>
              <w:rPr>
                <w:spacing w:val="12"/>
              </w:rPr>
            </w:pPr>
          </w:p>
          <w:p w14:paraId="20D469A2" w14:textId="77777777" w:rsidR="00C1381F" w:rsidRDefault="00C1381F">
            <w:pPr>
              <w:pStyle w:val="a3"/>
              <w:kinsoku w:val="0"/>
              <w:spacing w:line="354" w:lineRule="atLeast"/>
              <w:rPr>
                <w:spacing w:val="12"/>
              </w:rPr>
            </w:pPr>
          </w:p>
          <w:p w14:paraId="0FE52F37" w14:textId="77777777" w:rsidR="00C1381F" w:rsidRDefault="00C1381F">
            <w:pPr>
              <w:pStyle w:val="a3"/>
              <w:kinsoku w:val="0"/>
              <w:spacing w:line="354" w:lineRule="atLeast"/>
              <w:rPr>
                <w:spacing w:val="12"/>
              </w:rPr>
            </w:pPr>
          </w:p>
        </w:tc>
      </w:tr>
    </w:tbl>
    <w:p w14:paraId="4ED6DAA6" w14:textId="77777777" w:rsidR="00C1381F" w:rsidRDefault="00C1381F">
      <w:pPr>
        <w:pStyle w:val="a4"/>
        <w:kinsoku/>
        <w:adjustRightInd/>
        <w:rPr>
          <w:color w:val="000000"/>
          <w:spacing w:val="12"/>
        </w:rPr>
      </w:pPr>
    </w:p>
    <w:sectPr w:rsidR="00C1381F">
      <w:footerReference w:type="default" r:id="rId6"/>
      <w:footnotePr>
        <w:numFmt w:val="decimalFullWidth"/>
      </w:footnotePr>
      <w:type w:val="continuous"/>
      <w:pgSz w:w="11906" w:h="16838"/>
      <w:pgMar w:top="993"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78542" w14:textId="77777777" w:rsidR="00F67FF0" w:rsidRDefault="00F67FF0">
      <w:r>
        <w:separator/>
      </w:r>
    </w:p>
  </w:endnote>
  <w:endnote w:type="continuationSeparator" w:id="0">
    <w:p w14:paraId="7E0BE5DE" w14:textId="77777777" w:rsidR="00F67FF0" w:rsidRDefault="00F67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53B1D" w14:textId="77777777" w:rsidR="00C1381F" w:rsidRDefault="00F67FF0">
    <w:pPr>
      <w:pStyle w:val="a3"/>
      <w:framePr w:wrap="around" w:vAnchor="text" w:hAnchor="margin" w:xAlign="center" w:y="20"/>
      <w:adjustRightInd/>
      <w:jc w:val="center"/>
      <w:rPr>
        <w:spacing w:val="12"/>
      </w:rPr>
    </w:pPr>
    <w:r>
      <w:t xml:space="preserve">- </w:t>
    </w: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r>
      <w:t xml:space="preserve"> -</w:t>
    </w:r>
  </w:p>
  <w:p w14:paraId="0AE9B562" w14:textId="77777777" w:rsidR="00C1381F" w:rsidRDefault="00C138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00881" w14:textId="77777777" w:rsidR="00F67FF0" w:rsidRDefault="00F67FF0">
      <w:r>
        <w:separator/>
      </w:r>
    </w:p>
  </w:footnote>
  <w:footnote w:type="continuationSeparator" w:id="0">
    <w:p w14:paraId="067A7833" w14:textId="77777777" w:rsidR="00F67FF0" w:rsidRDefault="00F67F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81F"/>
    <w:rsid w:val="00397759"/>
    <w:rsid w:val="00527C27"/>
    <w:rsid w:val="00660945"/>
    <w:rsid w:val="00BD28FA"/>
    <w:rsid w:val="00C1381F"/>
    <w:rsid w:val="00D8751D"/>
    <w:rsid w:val="00F41604"/>
    <w:rsid w:val="00F67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57EE00"/>
  <w15:chartTrackingRefBased/>
  <w15:docId w15:val="{CF5BC288-5342-4E95-AA85-ACB9646FE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suppressAutoHyphens/>
      <w:wordWrap w:val="0"/>
      <w:overflowPunct w:val="0"/>
      <w:autoSpaceDE w:val="0"/>
      <w:autoSpaceDN w:val="0"/>
      <w:adjustRightInd w:val="0"/>
      <w:textAlignment w:val="baseline"/>
    </w:pPr>
    <w:rPr>
      <w:rFonts w:ascii="ＭＳ 明朝" w:hAnsi="ＭＳ 明朝"/>
      <w:color w:val="000000"/>
      <w:kern w:val="0"/>
    </w:rPr>
  </w:style>
  <w:style w:type="paragraph" w:customStyle="1" w:styleId="a4">
    <w:name w:val="一太郎"/>
    <w:pPr>
      <w:widowControl w:val="0"/>
      <w:suppressAutoHyphens/>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ＭＳ 明朝" w:eastAsia="ＭＳ 明朝" w:hAnsi="ＭＳ 明朝"/>
      <w:kern w:val="0"/>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明朝" w:eastAsia="ＭＳ 明朝" w:hAnsi="ＭＳ 明朝"/>
      <w:kern w:val="0"/>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0"/>
      <w:sz w:val="18"/>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kern w:val="0"/>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kern w:val="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4</Pages>
  <Words>1102</Words>
  <Characters>271</Characters>
  <Application>Microsoft Office Word</Application>
  <DocSecurity>0</DocSecurity>
  <Lines>14</Lines>
  <Paragraphs>45</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様式３－１</dc:title>
  <dc:creator>秋山</dc:creator>
  <cp:lastModifiedBy>岡田 景太</cp:lastModifiedBy>
  <cp:revision>21</cp:revision>
  <cp:lastPrinted>2022-10-05T06:39:00Z</cp:lastPrinted>
  <dcterms:created xsi:type="dcterms:W3CDTF">2018-08-20T00:10:00Z</dcterms:created>
  <dcterms:modified xsi:type="dcterms:W3CDTF">2025-11-21T05:45:00Z</dcterms:modified>
</cp:coreProperties>
</file>