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5F6" w:rsidRPr="001D780F" w:rsidRDefault="00C11C28" w:rsidP="001D780F">
      <w:pPr>
        <w:jc w:val="center"/>
        <w:rPr>
          <w:sz w:val="28"/>
        </w:rPr>
      </w:pPr>
      <w:r>
        <w:rPr>
          <w:rFonts w:hint="eastAsia"/>
          <w:sz w:val="28"/>
        </w:rPr>
        <w:t>第２</w:t>
      </w:r>
      <w:r w:rsidR="001D780F" w:rsidRPr="001D780F">
        <w:rPr>
          <w:rFonts w:hint="eastAsia"/>
          <w:sz w:val="28"/>
        </w:rPr>
        <w:t>回ふるさとゆかりの偉人マンガ製作活用検討委員会</w:t>
      </w:r>
    </w:p>
    <w:p w:rsidR="001D780F" w:rsidRDefault="001D780F" w:rsidP="001D780F">
      <w:pPr>
        <w:jc w:val="center"/>
        <w:rPr>
          <w:sz w:val="28"/>
        </w:rPr>
      </w:pPr>
      <w:r w:rsidRPr="001D780F">
        <w:rPr>
          <w:rFonts w:hint="eastAsia"/>
          <w:sz w:val="28"/>
        </w:rPr>
        <w:t>議事概要</w:t>
      </w:r>
    </w:p>
    <w:p w:rsidR="00110288" w:rsidRPr="00110288" w:rsidRDefault="00110288" w:rsidP="001102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5" w:right="75"/>
        <w:jc w:val="left"/>
        <w:rPr>
          <w:rFonts w:ascii="ＭＳ ゴシック" w:eastAsia="ＭＳ ゴシック" w:hAnsi="ＭＳ ゴシック" w:cs="ＭＳ ゴシック"/>
          <w:kern w:val="0"/>
          <w:szCs w:val="24"/>
        </w:rPr>
      </w:pPr>
      <w:r>
        <w:rPr>
          <w:rFonts w:ascii="ＭＳ ゴシック" w:eastAsia="ＭＳ ゴシック" w:hAnsi="ＭＳ ゴシック" w:cs="ＭＳ ゴシック" w:hint="eastAsia"/>
          <w:kern w:val="0"/>
          <w:szCs w:val="24"/>
        </w:rPr>
        <w:t>会議</w:t>
      </w:r>
      <w:r w:rsidR="00C11C28">
        <w:rPr>
          <w:rFonts w:ascii="ＭＳ ゴシック" w:eastAsia="ＭＳ ゴシック" w:hAnsi="ＭＳ ゴシック" w:cs="ＭＳ ゴシック"/>
          <w:kern w:val="0"/>
          <w:szCs w:val="24"/>
        </w:rPr>
        <w:t>名：第</w:t>
      </w:r>
      <w:r w:rsidR="00C11C28">
        <w:rPr>
          <w:rFonts w:ascii="ＭＳ ゴシック" w:eastAsia="ＭＳ ゴシック" w:hAnsi="ＭＳ ゴシック" w:cs="ＭＳ ゴシック" w:hint="eastAsia"/>
          <w:kern w:val="0"/>
          <w:szCs w:val="24"/>
        </w:rPr>
        <w:t>２</w:t>
      </w:r>
      <w:r w:rsidRPr="00110288">
        <w:rPr>
          <w:rFonts w:ascii="ＭＳ ゴシック" w:eastAsia="ＭＳ ゴシック" w:hAnsi="ＭＳ ゴシック" w:cs="ＭＳ ゴシック"/>
          <w:kern w:val="0"/>
          <w:szCs w:val="24"/>
        </w:rPr>
        <w:t>回ふるさとゆかりの偉人マンガ製作活用検討委員会</w:t>
      </w:r>
    </w:p>
    <w:p w:rsidR="00110288" w:rsidRPr="00110288" w:rsidRDefault="00110288" w:rsidP="001102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5" w:right="75"/>
        <w:jc w:val="left"/>
        <w:rPr>
          <w:rFonts w:ascii="ＭＳ ゴシック" w:eastAsia="ＭＳ ゴシック" w:hAnsi="ＭＳ ゴシック" w:cs="ＭＳ ゴシック"/>
          <w:kern w:val="0"/>
          <w:szCs w:val="24"/>
        </w:rPr>
      </w:pPr>
      <w:r w:rsidRPr="00110288">
        <w:rPr>
          <w:rFonts w:ascii="ＭＳ ゴシック" w:eastAsia="ＭＳ ゴシック" w:hAnsi="ＭＳ ゴシック" w:cs="ＭＳ ゴシック"/>
          <w:kern w:val="0"/>
          <w:szCs w:val="24"/>
        </w:rPr>
        <w:t>日　時：令和5年</w:t>
      </w:r>
      <w:r w:rsidR="00C11C28">
        <w:rPr>
          <w:rFonts w:ascii="ＭＳ ゴシック" w:eastAsia="ＭＳ ゴシック" w:hAnsi="ＭＳ ゴシック" w:cs="ＭＳ ゴシック" w:hint="eastAsia"/>
          <w:kern w:val="0"/>
          <w:szCs w:val="24"/>
        </w:rPr>
        <w:t>8</w:t>
      </w:r>
      <w:r w:rsidRPr="00110288">
        <w:rPr>
          <w:rFonts w:ascii="ＭＳ ゴシック" w:eastAsia="ＭＳ ゴシック" w:hAnsi="ＭＳ ゴシック" w:cs="ＭＳ ゴシック"/>
          <w:kern w:val="0"/>
          <w:szCs w:val="24"/>
        </w:rPr>
        <w:t>月</w:t>
      </w:r>
      <w:r w:rsidR="00C11C28">
        <w:rPr>
          <w:rFonts w:ascii="ＭＳ ゴシック" w:eastAsia="ＭＳ ゴシック" w:hAnsi="ＭＳ ゴシック" w:cs="ＭＳ ゴシック" w:hint="eastAsia"/>
          <w:kern w:val="0"/>
          <w:szCs w:val="24"/>
        </w:rPr>
        <w:t>22</w:t>
      </w:r>
      <w:r w:rsidRPr="00110288">
        <w:rPr>
          <w:rFonts w:ascii="ＭＳ ゴシック" w:eastAsia="ＭＳ ゴシック" w:hAnsi="ＭＳ ゴシック" w:cs="ＭＳ ゴシック"/>
          <w:kern w:val="0"/>
          <w:szCs w:val="24"/>
        </w:rPr>
        <w:t>日（火）</w:t>
      </w:r>
      <w:r w:rsidR="00C11C28">
        <w:rPr>
          <w:rFonts w:ascii="ＭＳ ゴシック" w:eastAsia="ＭＳ ゴシック" w:hAnsi="ＭＳ ゴシック" w:cs="ＭＳ ゴシック"/>
          <w:kern w:val="0"/>
          <w:szCs w:val="24"/>
        </w:rPr>
        <w:t>1</w:t>
      </w:r>
      <w:r w:rsidR="00C11C28">
        <w:rPr>
          <w:rFonts w:ascii="ＭＳ ゴシック" w:eastAsia="ＭＳ ゴシック" w:hAnsi="ＭＳ ゴシック" w:cs="ＭＳ ゴシック" w:hint="eastAsia"/>
          <w:kern w:val="0"/>
          <w:szCs w:val="24"/>
        </w:rPr>
        <w:t>0</w:t>
      </w:r>
      <w:r w:rsidRPr="00110288">
        <w:rPr>
          <w:rFonts w:ascii="ＭＳ ゴシック" w:eastAsia="ＭＳ ゴシック" w:hAnsi="ＭＳ ゴシック" w:cs="ＭＳ ゴシック"/>
          <w:kern w:val="0"/>
          <w:szCs w:val="24"/>
        </w:rPr>
        <w:t>：00</w:t>
      </w:r>
      <w:r w:rsidR="00C11C28">
        <w:rPr>
          <w:rFonts w:ascii="ＭＳ ゴシック" w:eastAsia="ＭＳ ゴシック" w:hAnsi="ＭＳ ゴシック" w:cs="ＭＳ ゴシック" w:hint="eastAsia"/>
          <w:kern w:val="0"/>
          <w:szCs w:val="24"/>
        </w:rPr>
        <w:t>～11：00</w:t>
      </w:r>
    </w:p>
    <w:p w:rsidR="00110288" w:rsidRPr="00110288" w:rsidRDefault="00110288" w:rsidP="001102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5" w:right="75"/>
        <w:jc w:val="left"/>
        <w:rPr>
          <w:rFonts w:ascii="ＭＳ ゴシック" w:eastAsia="ＭＳ ゴシック" w:hAnsi="ＭＳ ゴシック" w:cs="ＭＳ ゴシック"/>
          <w:kern w:val="0"/>
          <w:szCs w:val="24"/>
        </w:rPr>
      </w:pPr>
      <w:r w:rsidRPr="00110288">
        <w:rPr>
          <w:rFonts w:ascii="ＭＳ ゴシック" w:eastAsia="ＭＳ ゴシック" w:hAnsi="ＭＳ ゴシック" w:cs="ＭＳ ゴシック"/>
          <w:kern w:val="0"/>
          <w:szCs w:val="24"/>
        </w:rPr>
        <w:t>場　所：今治市役所　第2別館</w:t>
      </w:r>
      <w:r w:rsidR="00C11C28">
        <w:rPr>
          <w:rFonts w:ascii="ＭＳ ゴシック" w:eastAsia="ＭＳ ゴシック" w:hAnsi="ＭＳ ゴシック" w:cs="ＭＳ ゴシック" w:hint="eastAsia"/>
          <w:kern w:val="0"/>
          <w:szCs w:val="24"/>
        </w:rPr>
        <w:t>11階</w:t>
      </w:r>
      <w:r w:rsidRPr="00110288">
        <w:rPr>
          <w:rFonts w:ascii="ＭＳ ゴシック" w:eastAsia="ＭＳ ゴシック" w:hAnsi="ＭＳ ゴシック" w:cs="ＭＳ ゴシック"/>
          <w:kern w:val="0"/>
          <w:szCs w:val="24"/>
        </w:rPr>
        <w:t xml:space="preserve">　特別会議室</w:t>
      </w:r>
      <w:r w:rsidR="00C11C28">
        <w:rPr>
          <w:rFonts w:ascii="ＭＳ ゴシック" w:eastAsia="ＭＳ ゴシック" w:hAnsi="ＭＳ ゴシック" w:cs="ＭＳ ゴシック" w:hint="eastAsia"/>
          <w:kern w:val="0"/>
          <w:szCs w:val="24"/>
        </w:rPr>
        <w:t>2</w:t>
      </w:r>
      <w:r w:rsidRPr="00110288">
        <w:rPr>
          <w:rFonts w:ascii="ＭＳ ゴシック" w:eastAsia="ＭＳ ゴシック" w:hAnsi="ＭＳ ゴシック" w:cs="ＭＳ ゴシック"/>
          <w:kern w:val="0"/>
          <w:szCs w:val="24"/>
        </w:rPr>
        <w:t>号</w:t>
      </w:r>
    </w:p>
    <w:p w:rsidR="00931690" w:rsidRDefault="00110288" w:rsidP="00BD19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5" w:right="75"/>
        <w:jc w:val="left"/>
        <w:rPr>
          <w:rFonts w:ascii="ＭＳ ゴシック" w:eastAsia="ＭＳ ゴシック" w:hAnsi="ＭＳ ゴシック" w:cs="ＭＳ ゴシック"/>
          <w:kern w:val="0"/>
          <w:szCs w:val="24"/>
        </w:rPr>
      </w:pPr>
      <w:r>
        <w:rPr>
          <w:rFonts w:ascii="ＭＳ ゴシック" w:eastAsia="ＭＳ ゴシック" w:hAnsi="ＭＳ ゴシック" w:cs="ＭＳ ゴシック"/>
          <w:kern w:val="0"/>
          <w:szCs w:val="24"/>
        </w:rPr>
        <w:t>参加者：別紙、</w:t>
      </w:r>
      <w:r>
        <w:rPr>
          <w:rFonts w:ascii="ＭＳ ゴシック" w:eastAsia="ＭＳ ゴシック" w:hAnsi="ＭＳ ゴシック" w:cs="ＭＳ ゴシック" w:hint="eastAsia"/>
          <w:kern w:val="0"/>
          <w:szCs w:val="24"/>
        </w:rPr>
        <w:t>参加者</w:t>
      </w:r>
      <w:r w:rsidR="008D1469">
        <w:rPr>
          <w:rFonts w:ascii="ＭＳ ゴシック" w:eastAsia="ＭＳ ゴシック" w:hAnsi="ＭＳ ゴシック" w:cs="ＭＳ ゴシック" w:hint="eastAsia"/>
          <w:kern w:val="0"/>
          <w:szCs w:val="24"/>
        </w:rPr>
        <w:t>名簿</w:t>
      </w:r>
      <w:r w:rsidRPr="00110288">
        <w:rPr>
          <w:rFonts w:ascii="ＭＳ ゴシック" w:eastAsia="ＭＳ ゴシック" w:hAnsi="ＭＳ ゴシック" w:cs="ＭＳ ゴシック"/>
          <w:kern w:val="0"/>
          <w:szCs w:val="24"/>
        </w:rPr>
        <w:t>の通り。</w:t>
      </w:r>
    </w:p>
    <w:p w:rsidR="00BD1904" w:rsidRDefault="00BD1904" w:rsidP="00BD19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5" w:right="75"/>
        <w:jc w:val="left"/>
        <w:rPr>
          <w:rFonts w:ascii="ＭＳ ゴシック" w:eastAsia="ＭＳ ゴシック" w:hAnsi="ＭＳ ゴシック" w:cs="ＭＳ ゴシック"/>
          <w:kern w:val="0"/>
          <w:szCs w:val="24"/>
        </w:rPr>
      </w:pPr>
      <w:r>
        <w:rPr>
          <w:rFonts w:ascii="ＭＳ ゴシック" w:eastAsia="ＭＳ ゴシック" w:hAnsi="ＭＳ ゴシック" w:cs="ＭＳ ゴシック" w:hint="eastAsia"/>
          <w:kern w:val="0"/>
          <w:szCs w:val="24"/>
        </w:rPr>
        <w:t>審議案件等の概略及び審議結果、発言内容については下記の通り。</w:t>
      </w:r>
    </w:p>
    <w:p w:rsidR="00BD1904" w:rsidRPr="00BD1904" w:rsidRDefault="00BD1904" w:rsidP="00BD19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5" w:right="75"/>
        <w:jc w:val="left"/>
        <w:rPr>
          <w:rFonts w:ascii="ＭＳ ゴシック" w:eastAsia="ＭＳ ゴシック" w:hAnsi="ＭＳ ゴシック" w:cs="ＭＳ ゴシック"/>
          <w:kern w:val="0"/>
          <w:szCs w:val="24"/>
        </w:rPr>
      </w:pPr>
    </w:p>
    <w:p w:rsidR="001D780F" w:rsidRPr="00931690" w:rsidRDefault="001D780F" w:rsidP="001D780F">
      <w:pPr>
        <w:jc w:val="left"/>
        <w:rPr>
          <w:u w:val="single"/>
        </w:rPr>
      </w:pPr>
      <w:r w:rsidRPr="00931690">
        <w:rPr>
          <w:rFonts w:hint="eastAsia"/>
          <w:u w:val="single"/>
        </w:rPr>
        <w:t>○【議題１】</w:t>
      </w:r>
      <w:r w:rsidR="00C11C28" w:rsidRPr="00C11C28">
        <w:rPr>
          <w:rFonts w:hint="eastAsia"/>
          <w:u w:val="single"/>
        </w:rPr>
        <w:t>マンガのプロット、キャラクターデザイン等について</w:t>
      </w:r>
    </w:p>
    <w:p w:rsidR="00755910" w:rsidRDefault="001D780F" w:rsidP="00755910">
      <w:pPr>
        <w:jc w:val="left"/>
      </w:pPr>
      <w:r>
        <w:rPr>
          <w:rFonts w:hint="eastAsia"/>
        </w:rPr>
        <w:t xml:space="preserve">　　</w:t>
      </w:r>
      <w:r w:rsidR="009B4FF0">
        <w:rPr>
          <w:rFonts w:hint="eastAsia"/>
        </w:rPr>
        <w:t xml:space="preserve">　</w:t>
      </w:r>
      <w:r w:rsidR="00755910">
        <w:rPr>
          <w:rFonts w:hint="eastAsia"/>
        </w:rPr>
        <w:t>偉人マンガの大まかな内容、ネームの進行状況、キャラクターデザインについて</w:t>
      </w:r>
    </w:p>
    <w:p w:rsidR="001D780F" w:rsidRDefault="00755910" w:rsidP="00755910">
      <w:pPr>
        <w:ind w:firstLineChars="200" w:firstLine="480"/>
        <w:jc w:val="left"/>
      </w:pPr>
      <w:r>
        <w:rPr>
          <w:rFonts w:hint="eastAsia"/>
        </w:rPr>
        <w:t>報告を行った。</w:t>
      </w:r>
      <w:r w:rsidR="00CD7B72">
        <w:rPr>
          <w:rFonts w:hint="eastAsia"/>
        </w:rPr>
        <w:t>内容について、最後に活動をまとめた年表を追加してほしい、今治市民とのかかわりを描いてほしい、電子データにするときに関連資料も見られるようにしてほしいなどの意見があった。</w:t>
      </w:r>
    </w:p>
    <w:p w:rsidR="001D780F" w:rsidRDefault="001D780F" w:rsidP="001D780F">
      <w:pPr>
        <w:jc w:val="left"/>
      </w:pPr>
    </w:p>
    <w:p w:rsidR="001D780F" w:rsidRPr="00931690" w:rsidRDefault="001D780F" w:rsidP="001D780F">
      <w:pPr>
        <w:jc w:val="left"/>
        <w:rPr>
          <w:u w:val="single"/>
        </w:rPr>
      </w:pPr>
      <w:r w:rsidRPr="00931690">
        <w:rPr>
          <w:rFonts w:hint="eastAsia"/>
          <w:u w:val="single"/>
        </w:rPr>
        <w:t>○【議題２】</w:t>
      </w:r>
      <w:r w:rsidR="00C11C28" w:rsidRPr="00C11C28">
        <w:rPr>
          <w:rFonts w:hint="eastAsia"/>
          <w:u w:val="single"/>
        </w:rPr>
        <w:t>マンガの活用について</w:t>
      </w:r>
    </w:p>
    <w:p w:rsidR="00755910" w:rsidRDefault="001D780F" w:rsidP="00755910">
      <w:pPr>
        <w:jc w:val="left"/>
      </w:pPr>
      <w:r>
        <w:rPr>
          <w:rFonts w:hint="eastAsia"/>
        </w:rPr>
        <w:t xml:space="preserve">　　</w:t>
      </w:r>
      <w:r w:rsidR="009B4FF0">
        <w:rPr>
          <w:rFonts w:hint="eastAsia"/>
        </w:rPr>
        <w:t xml:space="preserve">　</w:t>
      </w:r>
      <w:r w:rsidR="00755910">
        <w:rPr>
          <w:rFonts w:hint="eastAsia"/>
        </w:rPr>
        <w:t>別紙の通り、意見あり。</w:t>
      </w:r>
    </w:p>
    <w:p w:rsidR="009B4FF0" w:rsidRDefault="009B4FF0" w:rsidP="001D780F">
      <w:pPr>
        <w:jc w:val="left"/>
      </w:pPr>
    </w:p>
    <w:p w:rsidR="001D780F" w:rsidRPr="00931690" w:rsidRDefault="009B4FF0" w:rsidP="001D780F">
      <w:pPr>
        <w:jc w:val="left"/>
        <w:rPr>
          <w:u w:val="single"/>
        </w:rPr>
      </w:pPr>
      <w:r w:rsidRPr="00931690">
        <w:rPr>
          <w:rFonts w:hint="eastAsia"/>
          <w:u w:val="single"/>
        </w:rPr>
        <w:t>○</w:t>
      </w:r>
      <w:r w:rsidR="001D780F" w:rsidRPr="00931690">
        <w:rPr>
          <w:rFonts w:hint="eastAsia"/>
          <w:u w:val="single"/>
        </w:rPr>
        <w:t>【議題３】</w:t>
      </w:r>
      <w:r w:rsidR="00C11C28" w:rsidRPr="00C11C28">
        <w:rPr>
          <w:rFonts w:hint="eastAsia"/>
          <w:u w:val="single"/>
        </w:rPr>
        <w:t>使用ロゴマークについて、マンガタイトルについて</w:t>
      </w:r>
    </w:p>
    <w:p w:rsidR="009E2CC3" w:rsidRDefault="009B4FF0" w:rsidP="009E2CC3">
      <w:pPr>
        <w:jc w:val="left"/>
      </w:pPr>
      <w:r>
        <w:rPr>
          <w:rFonts w:hint="eastAsia"/>
        </w:rPr>
        <w:t xml:space="preserve">　　　</w:t>
      </w:r>
      <w:r w:rsidR="00755910">
        <w:rPr>
          <w:rFonts w:hint="eastAsia"/>
        </w:rPr>
        <w:t>使用ロゴマークについて、表紙デザインを行う愛馬広秋氏と事務局に一任すると</w:t>
      </w:r>
    </w:p>
    <w:p w:rsidR="00BF2F2B" w:rsidRDefault="00755910" w:rsidP="009E2CC3">
      <w:pPr>
        <w:ind w:firstLineChars="200" w:firstLine="480"/>
        <w:jc w:val="left"/>
      </w:pPr>
      <w:r>
        <w:rPr>
          <w:rFonts w:hint="eastAsia"/>
        </w:rPr>
        <w:t>の意見があり、他の委員からも同意があった。</w:t>
      </w:r>
    </w:p>
    <w:p w:rsidR="009E2CC3" w:rsidRDefault="00755910" w:rsidP="00755910">
      <w:pPr>
        <w:ind w:firstLineChars="200" w:firstLine="480"/>
        <w:jc w:val="left"/>
      </w:pPr>
      <w:r>
        <w:rPr>
          <w:rFonts w:hint="eastAsia"/>
        </w:rPr>
        <w:t xml:space="preserve">　マンガタイトルについて、</w:t>
      </w:r>
    </w:p>
    <w:p w:rsidR="009E2CC3" w:rsidRDefault="009E2CC3" w:rsidP="009E2CC3">
      <w:pPr>
        <w:ind w:firstLineChars="400" w:firstLine="960"/>
        <w:jc w:val="left"/>
      </w:pPr>
      <w:r>
        <w:rPr>
          <w:rFonts w:hint="eastAsia"/>
        </w:rPr>
        <w:t>・</w:t>
      </w:r>
      <w:r w:rsidR="00755910">
        <w:rPr>
          <w:rFonts w:hint="eastAsia"/>
        </w:rPr>
        <w:t>丹下健三のフルネームが入っていること</w:t>
      </w:r>
    </w:p>
    <w:p w:rsidR="009E2CC3" w:rsidRDefault="009E2CC3" w:rsidP="009E2CC3">
      <w:pPr>
        <w:ind w:firstLineChars="400" w:firstLine="960"/>
        <w:jc w:val="left"/>
      </w:pPr>
      <w:r>
        <w:rPr>
          <w:rFonts w:hint="eastAsia"/>
        </w:rPr>
        <w:t>・</w:t>
      </w:r>
      <w:r w:rsidR="00755910">
        <w:rPr>
          <w:rFonts w:hint="eastAsia"/>
        </w:rPr>
        <w:t>副題がついているこ</w:t>
      </w:r>
      <w:r>
        <w:rPr>
          <w:rFonts w:hint="eastAsia"/>
        </w:rPr>
        <w:t>と</w:t>
      </w:r>
    </w:p>
    <w:p w:rsidR="009E2CC3" w:rsidRDefault="009E2CC3" w:rsidP="009E2CC3">
      <w:pPr>
        <w:ind w:firstLineChars="400" w:firstLine="960"/>
        <w:jc w:val="left"/>
      </w:pPr>
      <w:r>
        <w:rPr>
          <w:rFonts w:hint="eastAsia"/>
        </w:rPr>
        <w:t>・</w:t>
      </w:r>
      <w:r w:rsidR="00755910">
        <w:rPr>
          <w:rFonts w:hint="eastAsia"/>
        </w:rPr>
        <w:t>建築家であることが一目見て分かること</w:t>
      </w:r>
    </w:p>
    <w:p w:rsidR="009E2CC3" w:rsidRDefault="009E2CC3" w:rsidP="009E2CC3">
      <w:pPr>
        <w:ind w:firstLineChars="200" w:firstLine="480"/>
        <w:jc w:val="left"/>
      </w:pPr>
      <w:r>
        <w:rPr>
          <w:rFonts w:hint="eastAsia"/>
        </w:rPr>
        <w:t>と</w:t>
      </w:r>
      <w:r w:rsidR="00755910">
        <w:rPr>
          <w:rFonts w:hint="eastAsia"/>
        </w:rPr>
        <w:t>の意見があり、『丹下健三～世界のタンゲと呼ばれた建築家～』に決定した。ま</w:t>
      </w:r>
    </w:p>
    <w:p w:rsidR="009E2CC3" w:rsidRDefault="00755910" w:rsidP="009E2CC3">
      <w:pPr>
        <w:ind w:firstLineChars="200" w:firstLine="480"/>
        <w:jc w:val="left"/>
      </w:pPr>
      <w:r>
        <w:rPr>
          <w:rFonts w:hint="eastAsia"/>
        </w:rPr>
        <w:t>た、“今治”という文言も入れたほうがいいとの意見があったため、表紙に加えるよ</w:t>
      </w:r>
    </w:p>
    <w:p w:rsidR="00BD1904" w:rsidRDefault="00755910" w:rsidP="009E2CC3">
      <w:pPr>
        <w:ind w:firstLineChars="200" w:firstLine="480"/>
        <w:jc w:val="left"/>
      </w:pPr>
      <w:r>
        <w:rPr>
          <w:rFonts w:hint="eastAsia"/>
        </w:rPr>
        <w:t>うに検討する。</w:t>
      </w:r>
    </w:p>
    <w:p w:rsidR="00566F42" w:rsidRDefault="00566F42" w:rsidP="009E2CC3">
      <w:pPr>
        <w:ind w:firstLineChars="200" w:firstLine="480"/>
        <w:jc w:val="left"/>
      </w:pPr>
    </w:p>
    <w:p w:rsidR="00566F42" w:rsidRPr="00E078E3" w:rsidRDefault="00E078E3" w:rsidP="00E078E3">
      <w:pPr>
        <w:jc w:val="left"/>
        <w:rPr>
          <w:rFonts w:hint="eastAsia"/>
          <w:u w:val="single"/>
        </w:rPr>
      </w:pPr>
      <w:r w:rsidRPr="00E078E3">
        <w:rPr>
          <w:rFonts w:ascii="ＭＳ 明朝" w:hAnsi="ＭＳ 明朝" w:cs="ＭＳ 明朝" w:hint="eastAsia"/>
          <w:u w:val="single"/>
        </w:rPr>
        <w:t>○その他</w:t>
      </w:r>
    </w:p>
    <w:p w:rsidR="00E078E3" w:rsidRDefault="00E078E3" w:rsidP="00E078E3">
      <w:pPr>
        <w:ind w:firstLineChars="200" w:firstLine="480"/>
        <w:jc w:val="left"/>
      </w:pPr>
      <w:r>
        <w:rPr>
          <w:rFonts w:hint="eastAsia"/>
        </w:rPr>
        <w:t xml:space="preserve">　帯、もしくは中身でもマンガに著名人の</w:t>
      </w:r>
      <w:r w:rsidRPr="00E078E3">
        <w:rPr>
          <w:rFonts w:hint="eastAsia"/>
        </w:rPr>
        <w:t>推薦文を入れると良い</w:t>
      </w:r>
      <w:r>
        <w:rPr>
          <w:rFonts w:hint="eastAsia"/>
        </w:rPr>
        <w:t>のではないか、建</w:t>
      </w:r>
    </w:p>
    <w:p w:rsidR="00E078E3" w:rsidRDefault="00E078E3" w:rsidP="00E078E3">
      <w:pPr>
        <w:ind w:firstLineChars="200" w:firstLine="480"/>
        <w:jc w:val="left"/>
      </w:pPr>
      <w:r>
        <w:rPr>
          <w:rFonts w:hint="eastAsia"/>
        </w:rPr>
        <w:t>築関係の方や今治にゆかりのある方などにお願いすればいいのではないかとの意見</w:t>
      </w:r>
    </w:p>
    <w:p w:rsidR="00E078E3" w:rsidRPr="00E078E3" w:rsidRDefault="00E078E3" w:rsidP="00E078E3">
      <w:pPr>
        <w:ind w:firstLineChars="200" w:firstLine="480"/>
        <w:jc w:val="left"/>
      </w:pPr>
      <w:bookmarkStart w:id="0" w:name="_GoBack"/>
      <w:bookmarkEnd w:id="0"/>
      <w:r>
        <w:rPr>
          <w:rFonts w:hint="eastAsia"/>
        </w:rPr>
        <w:t>あり。帯の追加や推薦文の寄稿依頼について検討する。</w:t>
      </w:r>
    </w:p>
    <w:p w:rsidR="00566F42" w:rsidRDefault="00566F42" w:rsidP="00566F42">
      <w:pPr>
        <w:ind w:firstLineChars="200" w:firstLine="480"/>
        <w:jc w:val="left"/>
      </w:pPr>
    </w:p>
    <w:p w:rsidR="00566F42" w:rsidRPr="008870DA" w:rsidRDefault="00566F42" w:rsidP="008870DA">
      <w:pPr>
        <w:ind w:firstLineChars="2100" w:firstLine="5040"/>
        <w:jc w:val="left"/>
        <w:rPr>
          <w:u w:val="single"/>
        </w:rPr>
      </w:pPr>
    </w:p>
    <w:sectPr w:rsidR="00566F42" w:rsidRPr="008870DA" w:rsidSect="00BD1904">
      <w:pgSz w:w="11906" w:h="16838"/>
      <w:pgMar w:top="1134" w:right="1191" w:bottom="1134"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9E4" w:rsidRDefault="003279E4" w:rsidP="003279E4">
      <w:r>
        <w:separator/>
      </w:r>
    </w:p>
  </w:endnote>
  <w:endnote w:type="continuationSeparator" w:id="0">
    <w:p w:rsidR="003279E4" w:rsidRDefault="003279E4" w:rsidP="00327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9E4" w:rsidRDefault="003279E4" w:rsidP="003279E4">
      <w:r>
        <w:separator/>
      </w:r>
    </w:p>
  </w:footnote>
  <w:footnote w:type="continuationSeparator" w:id="0">
    <w:p w:rsidR="003279E4" w:rsidRDefault="003279E4" w:rsidP="003279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80F"/>
    <w:rsid w:val="00110288"/>
    <w:rsid w:val="001D780F"/>
    <w:rsid w:val="001F658D"/>
    <w:rsid w:val="002E239B"/>
    <w:rsid w:val="003279E4"/>
    <w:rsid w:val="003C48D4"/>
    <w:rsid w:val="00566F42"/>
    <w:rsid w:val="0075237B"/>
    <w:rsid w:val="00755910"/>
    <w:rsid w:val="0079175F"/>
    <w:rsid w:val="007D42D7"/>
    <w:rsid w:val="008870DA"/>
    <w:rsid w:val="008D1469"/>
    <w:rsid w:val="008E2E41"/>
    <w:rsid w:val="00931690"/>
    <w:rsid w:val="009B4FF0"/>
    <w:rsid w:val="009E2CC3"/>
    <w:rsid w:val="00AB7F5F"/>
    <w:rsid w:val="00B21D0F"/>
    <w:rsid w:val="00BD1904"/>
    <w:rsid w:val="00BF2F2B"/>
    <w:rsid w:val="00C11C28"/>
    <w:rsid w:val="00CD7B72"/>
    <w:rsid w:val="00E078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374C356"/>
  <w15:chartTrackingRefBased/>
  <w15:docId w15:val="{7D3C884F-5E5E-43ED-8570-36C3A618A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028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10288"/>
    <w:rPr>
      <w:rFonts w:asciiTheme="majorHAnsi" w:eastAsiaTheme="majorEastAsia" w:hAnsiTheme="majorHAnsi" w:cstheme="majorBidi"/>
      <w:sz w:val="18"/>
      <w:szCs w:val="18"/>
    </w:rPr>
  </w:style>
  <w:style w:type="paragraph" w:styleId="a5">
    <w:name w:val="header"/>
    <w:basedOn w:val="a"/>
    <w:link w:val="a6"/>
    <w:uiPriority w:val="99"/>
    <w:unhideWhenUsed/>
    <w:rsid w:val="003279E4"/>
    <w:pPr>
      <w:tabs>
        <w:tab w:val="center" w:pos="4252"/>
        <w:tab w:val="right" w:pos="8504"/>
      </w:tabs>
      <w:snapToGrid w:val="0"/>
    </w:pPr>
  </w:style>
  <w:style w:type="character" w:customStyle="1" w:styleId="a6">
    <w:name w:val="ヘッダー (文字)"/>
    <w:basedOn w:val="a0"/>
    <w:link w:val="a5"/>
    <w:uiPriority w:val="99"/>
    <w:rsid w:val="003279E4"/>
  </w:style>
  <w:style w:type="paragraph" w:styleId="a7">
    <w:name w:val="footer"/>
    <w:basedOn w:val="a"/>
    <w:link w:val="a8"/>
    <w:uiPriority w:val="99"/>
    <w:unhideWhenUsed/>
    <w:rsid w:val="003279E4"/>
    <w:pPr>
      <w:tabs>
        <w:tab w:val="center" w:pos="4252"/>
        <w:tab w:val="right" w:pos="8504"/>
      </w:tabs>
      <w:snapToGrid w:val="0"/>
    </w:pPr>
  </w:style>
  <w:style w:type="character" w:customStyle="1" w:styleId="a8">
    <w:name w:val="フッター (文字)"/>
    <w:basedOn w:val="a0"/>
    <w:link w:val="a7"/>
    <w:uiPriority w:val="99"/>
    <w:rsid w:val="00327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2023-05-09T04:50:00Z</cp:lastPrinted>
  <dcterms:created xsi:type="dcterms:W3CDTF">2023-08-23T02:05:00Z</dcterms:created>
  <dcterms:modified xsi:type="dcterms:W3CDTF">2023-08-25T05:17:00Z</dcterms:modified>
</cp:coreProperties>
</file>