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73D" w:rsidRPr="005C732A" w:rsidRDefault="005C732A">
      <w:pPr>
        <w:rPr>
          <w:rFonts w:ascii="ＭＳ 明朝" w:eastAsia="ＭＳ 明朝" w:hAnsi="ＭＳ 明朝"/>
        </w:rPr>
      </w:pPr>
      <w:r w:rsidRPr="005C732A">
        <w:rPr>
          <w:rFonts w:ascii="ＭＳ 明朝" w:eastAsia="ＭＳ 明朝" w:hAnsi="ＭＳ 明朝" w:hint="eastAsia"/>
        </w:rPr>
        <w:t>（１）</w:t>
      </w:r>
      <w:r>
        <w:rPr>
          <w:rFonts w:ascii="ＭＳ 明朝" w:eastAsia="ＭＳ 明朝" w:hAnsi="ＭＳ 明朝" w:hint="eastAsia"/>
        </w:rPr>
        <w:t>地域共生社会の実現に向けて</w:t>
      </w:r>
    </w:p>
    <w:p w:rsidR="008475EB" w:rsidRPr="002F4D1B" w:rsidRDefault="002F4D1B">
      <w:pPr>
        <w:rPr>
          <w:rFonts w:ascii="ＭＳ 明朝" w:eastAsia="ＭＳ 明朝" w:hAnsi="ＭＳ 明朝" w:hint="eastAsia"/>
        </w:rPr>
      </w:pPr>
      <w:r>
        <w:rPr>
          <w:rFonts w:hint="eastAsia"/>
        </w:rPr>
        <w:t xml:space="preserve">　</w:t>
      </w:r>
      <w:r>
        <w:rPr>
          <w:rFonts w:ascii="ＭＳ 明朝" w:eastAsia="ＭＳ 明朝" w:hAnsi="ＭＳ 明朝" w:hint="eastAsia"/>
        </w:rPr>
        <w:t>「地域共生社会」とは、制度・分野ごとの『縦割り』や「支え手」「受け手」という関係を超えて、地域住民や地域の多様な主体が『我が事』として参画し、人と人、人と資源が世代や分野を超えて『丸ごと』つながることで、住民一人ひとりの暮らしと生きがい、地域をともに創っていく社会を目指すものです。</w:t>
      </w:r>
    </w:p>
    <w:p w:rsidR="008475EB" w:rsidRDefault="00C26E7F">
      <w:pPr>
        <w:rPr>
          <w:rFonts w:ascii="ＭＳ 明朝" w:eastAsia="ＭＳ 明朝" w:hAnsi="ＭＳ 明朝"/>
        </w:rPr>
      </w:pPr>
      <w:r>
        <w:rPr>
          <w:rFonts w:hint="eastAsia"/>
        </w:rPr>
        <w:t xml:space="preserve">　</w:t>
      </w:r>
      <w:r>
        <w:rPr>
          <w:rFonts w:ascii="ＭＳ 明朝" w:eastAsia="ＭＳ 明朝" w:hAnsi="ＭＳ 明朝" w:hint="eastAsia"/>
        </w:rPr>
        <w:t>地域は、生活に身近</w:t>
      </w:r>
      <w:r w:rsidR="00B274D3">
        <w:rPr>
          <w:rFonts w:ascii="ＭＳ 明朝" w:eastAsia="ＭＳ 明朝" w:hAnsi="ＭＳ 明朝" w:hint="eastAsia"/>
        </w:rPr>
        <w:t>なものであるため</w:t>
      </w:r>
      <w:r>
        <w:rPr>
          <w:rFonts w:ascii="ＭＳ 明朝" w:eastAsia="ＭＳ 明朝" w:hAnsi="ＭＳ 明朝" w:hint="eastAsia"/>
        </w:rPr>
        <w:t>、住民同士が、日々の変化に気づき、寄り添いながら支え合うことができます。また、地域に暮らす他者が抱える生活上の課題は、現在または将来の自分や家族の課題となり、暮らしやすい地域をつくることは自分の利益になります。このことが『我が事』として地域づくりに参加するきっかけとなります。</w:t>
      </w:r>
    </w:p>
    <w:p w:rsidR="008475EB" w:rsidRDefault="00C26E7F">
      <w:r>
        <w:rPr>
          <w:rFonts w:ascii="ＭＳ 明朝" w:eastAsia="ＭＳ 明朝" w:hAnsi="ＭＳ 明朝" w:hint="eastAsia"/>
        </w:rPr>
        <w:t xml:space="preserve">　また、多様な人々が「支え手」「受け手」という関係を超えて支え合うことを通して、多様性を尊重し包摂する地域文化を醸成していくことで、「制度の狭間」などの公的支援の課題を克服し、孤立を生まない地域社会を構築することにもつながります。</w:t>
      </w:r>
    </w:p>
    <w:p w:rsidR="008475EB" w:rsidRPr="00B274D3" w:rsidRDefault="00B274D3">
      <w:pPr>
        <w:rPr>
          <w:rFonts w:ascii="ＭＳ 明朝" w:eastAsia="ＭＳ 明朝" w:hAnsi="ＭＳ 明朝"/>
        </w:rPr>
      </w:pPr>
      <w:r>
        <w:rPr>
          <w:rFonts w:hint="eastAsia"/>
        </w:rPr>
        <w:t xml:space="preserve">　</w:t>
      </w:r>
      <w:r w:rsidRPr="00B274D3">
        <w:rPr>
          <w:rFonts w:ascii="ＭＳ 明朝" w:eastAsia="ＭＳ 明朝" w:hAnsi="ＭＳ 明朝" w:hint="eastAsia"/>
        </w:rPr>
        <w:t>昨今、</w:t>
      </w:r>
      <w:r>
        <w:rPr>
          <w:rFonts w:ascii="ＭＳ 明朝" w:eastAsia="ＭＳ 明朝" w:hAnsi="ＭＳ 明朝" w:hint="eastAsia"/>
        </w:rPr>
        <w:t>多くの地域社会では、担い手の減少を背景に、様々な分野で存続への危機が生まれています。しかし、これらの課題は同時に、高齢者や障害者、生活困窮者などの就労・活躍の機会を提供する資源とも言えます。地域において人と資源がつながることで地域の様々な可能性を拓くことができます。</w:t>
      </w:r>
    </w:p>
    <w:p w:rsidR="008475EB" w:rsidRPr="00B274D3" w:rsidRDefault="00B274D3">
      <w:pPr>
        <w:rPr>
          <w:rFonts w:ascii="ＭＳ 明朝" w:eastAsia="ＭＳ 明朝" w:hAnsi="ＭＳ 明朝" w:hint="eastAsia"/>
        </w:rPr>
      </w:pPr>
      <w:r w:rsidRPr="00B274D3">
        <w:rPr>
          <w:rFonts w:ascii="ＭＳ 明朝" w:eastAsia="ＭＳ 明朝" w:hAnsi="ＭＳ 明朝" w:hint="eastAsia"/>
        </w:rPr>
        <w:t xml:space="preserve">　市</w:t>
      </w:r>
      <w:r>
        <w:rPr>
          <w:rFonts w:ascii="ＭＳ 明朝" w:eastAsia="ＭＳ 明朝" w:hAnsi="ＭＳ 明朝" w:hint="eastAsia"/>
        </w:rPr>
        <w:t>や福祉関係者は、地域の主体性を損なわないように配慮しながら、地域づくりの取組が持続するよう支援するとともに、複合的な課題など、地域住民だけでは解決が困難な地域の課題については、専門職や関係機関協働の下で解決を図る体制を整備することが必要です。</w:t>
      </w:r>
    </w:p>
    <w:p w:rsidR="008475EB" w:rsidRDefault="008475EB"/>
    <w:p w:rsidR="008475EB" w:rsidRDefault="002F4D1B">
      <w:r>
        <w:rPr>
          <w:noProof/>
        </w:rPr>
        <w:drawing>
          <wp:anchor distT="0" distB="0" distL="114300" distR="114300" simplePos="0" relativeHeight="251658240" behindDoc="0" locked="0" layoutInCell="1" allowOverlap="1">
            <wp:simplePos x="0" y="0"/>
            <wp:positionH relativeFrom="column">
              <wp:posOffset>-3810</wp:posOffset>
            </wp:positionH>
            <wp:positionV relativeFrom="paragraph">
              <wp:posOffset>24765</wp:posOffset>
            </wp:positionV>
            <wp:extent cx="6254750" cy="38100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地域共生社会とは.jpg"/>
                    <pic:cNvPicPr/>
                  </pic:nvPicPr>
                  <pic:blipFill>
                    <a:blip r:embed="rId6">
                      <a:extLst>
                        <a:ext uri="{28A0092B-C50C-407E-A947-70E740481C1C}">
                          <a14:useLocalDpi xmlns:a14="http://schemas.microsoft.com/office/drawing/2010/main" val="0"/>
                        </a:ext>
                      </a:extLst>
                    </a:blip>
                    <a:stretch>
                      <a:fillRect/>
                    </a:stretch>
                  </pic:blipFill>
                  <pic:spPr>
                    <a:xfrm>
                      <a:off x="0" y="0"/>
                      <a:ext cx="6254750" cy="3810000"/>
                    </a:xfrm>
                    <a:prstGeom prst="rect">
                      <a:avLst/>
                    </a:prstGeom>
                  </pic:spPr>
                </pic:pic>
              </a:graphicData>
            </a:graphic>
            <wp14:sizeRelH relativeFrom="margin">
              <wp14:pctWidth>0</wp14:pctWidth>
            </wp14:sizeRelH>
            <wp14:sizeRelV relativeFrom="margin">
              <wp14:pctHeight>0</wp14:pctHeight>
            </wp14:sizeRelV>
          </wp:anchor>
        </w:drawing>
      </w:r>
    </w:p>
    <w:p w:rsidR="008475EB" w:rsidRDefault="008475EB"/>
    <w:p w:rsidR="008475EB" w:rsidRDefault="008475EB"/>
    <w:p w:rsidR="008475EB" w:rsidRDefault="008475EB"/>
    <w:p w:rsidR="008475EB" w:rsidRDefault="008475EB"/>
    <w:p w:rsidR="008475EB" w:rsidRDefault="008475EB"/>
    <w:p w:rsidR="008475EB" w:rsidRDefault="008475EB"/>
    <w:p w:rsidR="008475EB" w:rsidRDefault="008475EB"/>
    <w:p w:rsidR="008475EB" w:rsidRDefault="008475EB"/>
    <w:p w:rsidR="008475EB" w:rsidRDefault="008475EB"/>
    <w:p w:rsidR="008475EB" w:rsidRDefault="008475EB"/>
    <w:p w:rsidR="008475EB" w:rsidRDefault="008475EB"/>
    <w:p w:rsidR="008475EB" w:rsidRDefault="008475EB"/>
    <w:p w:rsidR="008475EB" w:rsidRDefault="008475EB"/>
    <w:p w:rsidR="008475EB" w:rsidRDefault="008475EB"/>
    <w:p w:rsidR="00B274D3" w:rsidRDefault="00B274D3"/>
    <w:p w:rsidR="00B274D3" w:rsidRDefault="00B274D3"/>
    <w:p w:rsidR="00B274D3" w:rsidRDefault="00B274D3">
      <w:r w:rsidRPr="00A66BFF">
        <w:rPr>
          <w:rFonts w:ascii="ＭＳ 明朝" w:eastAsia="ＭＳ 明朝" w:hAnsi="ＭＳ 明朝"/>
          <w:noProof/>
          <w:sz w:val="23"/>
          <w:szCs w:val="23"/>
        </w:rPr>
        <mc:AlternateContent>
          <mc:Choice Requires="wps">
            <w:drawing>
              <wp:anchor distT="45720" distB="45720" distL="114300" distR="114300" simplePos="0" relativeHeight="251665408" behindDoc="0" locked="0" layoutInCell="1" allowOverlap="1" wp14:anchorId="5EC86436" wp14:editId="48B954BE">
                <wp:simplePos x="0" y="0"/>
                <wp:positionH relativeFrom="column">
                  <wp:posOffset>4453890</wp:posOffset>
                </wp:positionH>
                <wp:positionV relativeFrom="paragraph">
                  <wp:posOffset>124460</wp:posOffset>
                </wp:positionV>
                <wp:extent cx="1704975"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404620"/>
                        </a:xfrm>
                        <a:prstGeom prst="rect">
                          <a:avLst/>
                        </a:prstGeom>
                        <a:noFill/>
                        <a:ln w="9525">
                          <a:noFill/>
                          <a:miter lim="800000"/>
                          <a:headEnd/>
                          <a:tailEnd/>
                        </a:ln>
                      </wps:spPr>
                      <wps:txbx>
                        <w:txbxContent>
                          <w:p w:rsidR="00381F34" w:rsidRDefault="00381F34" w:rsidP="003461A0">
                            <w:r>
                              <w:rPr>
                                <w:rFonts w:hint="eastAsia"/>
                              </w:rPr>
                              <w:t>【</w:t>
                            </w:r>
                            <w:r w:rsidRPr="00A66BFF">
                              <w:rPr>
                                <w:rFonts w:ascii="ＭＳ Ｐゴシック" w:eastAsia="ＭＳ Ｐゴシック" w:hAnsi="ＭＳ Ｐゴシック" w:hint="eastAsia"/>
                                <w:b/>
                              </w:rPr>
                              <w:t>出典</w:t>
                            </w:r>
                            <w:r>
                              <w:rPr>
                                <w:rFonts w:ascii="ＭＳ Ｐゴシック" w:eastAsia="ＭＳ Ｐゴシック" w:hAnsi="ＭＳ Ｐゴシック" w:hint="eastAsia"/>
                                <w:b/>
                              </w:rPr>
                              <w:t>：厚生労働省</w:t>
                            </w:r>
                            <w:r>
                              <w:rPr>
                                <w:rFonts w:ascii="ＭＳ Ｐゴシック" w:eastAsia="ＭＳ Ｐゴシック" w:hAnsi="ＭＳ Ｐゴシック"/>
                                <w:b/>
                              </w:rPr>
                              <w:t>資料</w:t>
                            </w:r>
                            <w:r>
                              <w:rPr>
                                <w:rFonts w:ascii="ＭＳ Ｐゴシック" w:eastAsia="ＭＳ Ｐゴシック" w:hAnsi="ＭＳ Ｐゴシック" w:hint="eastAsia"/>
                                <w: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C86436" id="_x0000_t202" coordsize="21600,21600" o:spt="202" path="m,l,21600r21600,l21600,xe">
                <v:stroke joinstyle="miter"/>
                <v:path gradientshapeok="t" o:connecttype="rect"/>
              </v:shapetype>
              <v:shape id="テキスト ボックス 2" o:spid="_x0000_s1026" type="#_x0000_t202" style="position:absolute;left:0;text-align:left;margin-left:350.7pt;margin-top:9.8pt;width:134.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" filled="f" stroked="f">
                <v:textbox style="mso-fit-shape-to-text:t">
                  <w:txbxContent>
                    <w:p w:rsidR="00381F34" w:rsidRDefault="00381F34" w:rsidP="003461A0">
                      <w:r>
                        <w:rPr>
                          <w:rFonts w:hint="eastAsia"/>
                        </w:rPr>
                        <w:t>【</w:t>
                      </w:r>
                      <w:r w:rsidRPr="00A66BFF">
                        <w:rPr>
                          <w:rFonts w:ascii="ＭＳ Ｐゴシック" w:eastAsia="ＭＳ Ｐゴシック" w:hAnsi="ＭＳ Ｐゴシック" w:hint="eastAsia"/>
                          <w:b/>
                        </w:rPr>
                        <w:t>出典</w:t>
                      </w:r>
                      <w:r>
                        <w:rPr>
                          <w:rFonts w:ascii="ＭＳ Ｐゴシック" w:eastAsia="ＭＳ Ｐゴシック" w:hAnsi="ＭＳ Ｐゴシック" w:hint="eastAsia"/>
                          <w:b/>
                        </w:rPr>
                        <w:t>：厚生労働省</w:t>
                      </w:r>
                      <w:r>
                        <w:rPr>
                          <w:rFonts w:ascii="ＭＳ Ｐゴシック" w:eastAsia="ＭＳ Ｐゴシック" w:hAnsi="ＭＳ Ｐゴシック"/>
                          <w:b/>
                        </w:rPr>
                        <w:t>資料</w:t>
                      </w:r>
                      <w:r>
                        <w:rPr>
                          <w:rFonts w:ascii="ＭＳ Ｐゴシック" w:eastAsia="ＭＳ Ｐゴシック" w:hAnsi="ＭＳ Ｐゴシック" w:hint="eastAsia"/>
                          <w:b/>
                        </w:rPr>
                        <w:t>】</w:t>
                      </w:r>
                    </w:p>
                  </w:txbxContent>
                </v:textbox>
              </v:shape>
            </w:pict>
          </mc:Fallback>
        </mc:AlternateContent>
      </w:r>
    </w:p>
    <w:p w:rsidR="00B274D3" w:rsidRDefault="00B274D3"/>
    <w:p w:rsidR="008475EB" w:rsidRPr="00B97B4D" w:rsidRDefault="002F4D1B">
      <w:pPr>
        <w:rPr>
          <w:rFonts w:ascii="ＭＳ 明朝" w:eastAsia="ＭＳ 明朝" w:hAnsi="ＭＳ 明朝"/>
        </w:rPr>
      </w:pPr>
      <w:r>
        <w:rPr>
          <w:rFonts w:ascii="ＭＳ 明朝" w:eastAsia="ＭＳ 明朝" w:hAnsi="ＭＳ 明朝" w:hint="eastAsia"/>
        </w:rPr>
        <w:t>（２</w:t>
      </w:r>
      <w:r w:rsidR="00B97B4D" w:rsidRPr="00B97B4D">
        <w:rPr>
          <w:rFonts w:ascii="ＭＳ 明朝" w:eastAsia="ＭＳ 明朝" w:hAnsi="ＭＳ 明朝" w:hint="eastAsia"/>
        </w:rPr>
        <w:t>）</w:t>
      </w:r>
      <w:r>
        <w:rPr>
          <w:rFonts w:ascii="ＭＳ 明朝" w:eastAsia="ＭＳ 明朝" w:hAnsi="ＭＳ 明朝" w:hint="eastAsia"/>
        </w:rPr>
        <w:t>地域包括ケアシステムとの関係</w:t>
      </w:r>
    </w:p>
    <w:p w:rsidR="002F4D1B" w:rsidRPr="00E84C14" w:rsidRDefault="007E0AC9" w:rsidP="002F4D1B">
      <w:pPr>
        <w:rPr>
          <w:rFonts w:ascii="ＭＳ 明朝" w:eastAsia="ＭＳ 明朝" w:hAnsi="ＭＳ 明朝" w:hint="eastAsia"/>
          <w:szCs w:val="21"/>
        </w:rPr>
      </w:pPr>
      <w:r>
        <w:rPr>
          <w:rFonts w:ascii="ＭＳ 明朝" w:eastAsia="ＭＳ 明朝" w:hAnsi="ＭＳ 明朝" w:hint="eastAsia"/>
          <w:sz w:val="23"/>
          <w:szCs w:val="23"/>
        </w:rPr>
        <w:t xml:space="preserve">　</w:t>
      </w:r>
      <w:r w:rsidRPr="00E84C14">
        <w:rPr>
          <w:rFonts w:ascii="ＭＳ 明朝" w:eastAsia="ＭＳ 明朝" w:hAnsi="ＭＳ 明朝" w:hint="eastAsia"/>
          <w:szCs w:val="21"/>
        </w:rPr>
        <w:t>高齢者分野においては、重度な要介護状態となっても住み慣れた地域で自分らしい人生を最後まで続けることができるよう、医療・介護・予防・住まい・生活支援が包括的に確保される体制（地域包括ケアシステム）の構築が重要とされています。</w:t>
      </w:r>
    </w:p>
    <w:p w:rsidR="002F4D1B" w:rsidRPr="00E84C14" w:rsidRDefault="007E0AC9" w:rsidP="002F4D1B">
      <w:pPr>
        <w:rPr>
          <w:rFonts w:ascii="ＭＳ 明朝" w:eastAsia="ＭＳ 明朝" w:hAnsi="ＭＳ 明朝"/>
          <w:szCs w:val="21"/>
        </w:rPr>
      </w:pPr>
      <w:r w:rsidRPr="00E84C14">
        <w:rPr>
          <w:rFonts w:ascii="ＭＳ 明朝" w:eastAsia="ＭＳ 明朝" w:hAnsi="ＭＳ 明朝" w:hint="eastAsia"/>
          <w:szCs w:val="21"/>
        </w:rPr>
        <w:t xml:space="preserve">　地域共生社会の実現のためには、地域包括ケアの理念を普遍化し、高齢者のみならず、障害者や子どもなど生活上の困難を抱える方が地域において自立した生活を送ることができるよう、地域住民による支え合いと公的支援が連動し、地域を『丸ごと』支える包括的な支援体制を構築し、切れ目のない支援を実現することが必要です。</w:t>
      </w:r>
    </w:p>
    <w:p w:rsidR="002F4D1B" w:rsidRDefault="005475DA" w:rsidP="002F4D1B">
      <w:pPr>
        <w:rPr>
          <w:rFonts w:ascii="ＭＳ 明朝" w:eastAsia="ＭＳ 明朝" w:hAnsi="ＭＳ 明朝"/>
          <w:sz w:val="23"/>
          <w:szCs w:val="23"/>
        </w:rPr>
      </w:pPr>
      <w:r>
        <w:rPr>
          <w:rFonts w:ascii="ＭＳ 明朝" w:eastAsia="ＭＳ 明朝" w:hAnsi="ＭＳ 明朝"/>
          <w:noProof/>
          <w:sz w:val="23"/>
          <w:szCs w:val="23"/>
        </w:rPr>
        <w:drawing>
          <wp:anchor distT="0" distB="0" distL="114300" distR="114300" simplePos="0" relativeHeight="251671552" behindDoc="0" locked="0" layoutInCell="1" allowOverlap="1">
            <wp:simplePos x="0" y="0"/>
            <wp:positionH relativeFrom="column">
              <wp:posOffset>120015</wp:posOffset>
            </wp:positionH>
            <wp:positionV relativeFrom="paragraph">
              <wp:posOffset>81915</wp:posOffset>
            </wp:positionV>
            <wp:extent cx="6254750" cy="257873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地域包括ケアシステム.jpg"/>
                    <pic:cNvPicPr/>
                  </pic:nvPicPr>
                  <pic:blipFill>
                    <a:blip r:embed="rId7">
                      <a:extLst>
                        <a:ext uri="{28A0092B-C50C-407E-A947-70E740481C1C}">
                          <a14:useLocalDpi xmlns:a14="http://schemas.microsoft.com/office/drawing/2010/main" val="0"/>
                        </a:ext>
                      </a:extLst>
                    </a:blip>
                    <a:stretch>
                      <a:fillRect/>
                    </a:stretch>
                  </pic:blipFill>
                  <pic:spPr>
                    <a:xfrm>
                      <a:off x="0" y="0"/>
                      <a:ext cx="6254750" cy="2578735"/>
                    </a:xfrm>
                    <a:prstGeom prst="rect">
                      <a:avLst/>
                    </a:prstGeom>
                  </pic:spPr>
                </pic:pic>
              </a:graphicData>
            </a:graphic>
          </wp:anchor>
        </w:drawing>
      </w:r>
    </w:p>
    <w:p w:rsidR="002F4D1B" w:rsidRDefault="002F4D1B" w:rsidP="002F4D1B">
      <w:pPr>
        <w:rPr>
          <w:rFonts w:ascii="ＭＳ 明朝" w:eastAsia="ＭＳ 明朝" w:hAnsi="ＭＳ 明朝"/>
          <w:sz w:val="23"/>
          <w:szCs w:val="23"/>
        </w:rPr>
      </w:pPr>
    </w:p>
    <w:p w:rsidR="002F4D1B" w:rsidRDefault="002F4D1B" w:rsidP="002F4D1B">
      <w:pPr>
        <w:rPr>
          <w:rFonts w:ascii="ＭＳ 明朝" w:eastAsia="ＭＳ 明朝" w:hAnsi="ＭＳ 明朝"/>
          <w:sz w:val="23"/>
          <w:szCs w:val="23"/>
        </w:rPr>
      </w:pPr>
    </w:p>
    <w:p w:rsidR="002F4D1B" w:rsidRDefault="002F4D1B" w:rsidP="002F4D1B">
      <w:pPr>
        <w:rPr>
          <w:rFonts w:ascii="ＭＳ 明朝" w:eastAsia="ＭＳ 明朝" w:hAnsi="ＭＳ 明朝"/>
          <w:sz w:val="23"/>
          <w:szCs w:val="23"/>
        </w:rPr>
      </w:pPr>
    </w:p>
    <w:p w:rsidR="002F4D1B" w:rsidRDefault="002F4D1B" w:rsidP="002F4D1B">
      <w:pPr>
        <w:rPr>
          <w:rFonts w:ascii="ＭＳ 明朝" w:eastAsia="ＭＳ 明朝" w:hAnsi="ＭＳ 明朝"/>
          <w:sz w:val="23"/>
          <w:szCs w:val="23"/>
        </w:rPr>
      </w:pPr>
    </w:p>
    <w:p w:rsidR="002F4D1B" w:rsidRDefault="002F4D1B" w:rsidP="002F4D1B">
      <w:pPr>
        <w:rPr>
          <w:rFonts w:ascii="ＭＳ 明朝" w:eastAsia="ＭＳ 明朝" w:hAnsi="ＭＳ 明朝"/>
          <w:sz w:val="23"/>
          <w:szCs w:val="23"/>
        </w:rPr>
      </w:pPr>
    </w:p>
    <w:p w:rsidR="002F4D1B" w:rsidRDefault="002F4D1B" w:rsidP="002F4D1B">
      <w:pPr>
        <w:rPr>
          <w:rFonts w:ascii="ＭＳ 明朝" w:eastAsia="ＭＳ 明朝" w:hAnsi="ＭＳ 明朝"/>
          <w:sz w:val="23"/>
          <w:szCs w:val="23"/>
        </w:rPr>
      </w:pPr>
    </w:p>
    <w:p w:rsidR="002F4D1B" w:rsidRDefault="002F4D1B" w:rsidP="002F4D1B">
      <w:pPr>
        <w:rPr>
          <w:rFonts w:ascii="ＭＳ 明朝" w:eastAsia="ＭＳ 明朝" w:hAnsi="ＭＳ 明朝"/>
          <w:sz w:val="23"/>
          <w:szCs w:val="23"/>
        </w:rPr>
      </w:pPr>
    </w:p>
    <w:p w:rsidR="002F4D1B" w:rsidRDefault="002F4D1B" w:rsidP="002F4D1B">
      <w:pPr>
        <w:rPr>
          <w:rFonts w:ascii="ＭＳ 明朝" w:eastAsia="ＭＳ 明朝" w:hAnsi="ＭＳ 明朝"/>
          <w:sz w:val="23"/>
          <w:szCs w:val="23"/>
        </w:rPr>
      </w:pPr>
    </w:p>
    <w:p w:rsidR="002F4D1B" w:rsidRDefault="002F4D1B" w:rsidP="002F4D1B">
      <w:pPr>
        <w:rPr>
          <w:rFonts w:ascii="ＭＳ 明朝" w:eastAsia="ＭＳ 明朝" w:hAnsi="ＭＳ 明朝"/>
          <w:sz w:val="23"/>
          <w:szCs w:val="23"/>
        </w:rPr>
      </w:pPr>
    </w:p>
    <w:p w:rsidR="002F4D1B" w:rsidRDefault="005475DA" w:rsidP="002F4D1B">
      <w:pPr>
        <w:rPr>
          <w:rFonts w:ascii="ＭＳ 明朝" w:eastAsia="ＭＳ 明朝" w:hAnsi="ＭＳ 明朝"/>
          <w:sz w:val="23"/>
          <w:szCs w:val="23"/>
        </w:rPr>
      </w:pPr>
      <w:r w:rsidRPr="00A66BFF">
        <w:rPr>
          <w:rFonts w:ascii="ＭＳ 明朝" w:eastAsia="ＭＳ 明朝" w:hAnsi="ＭＳ 明朝"/>
          <w:noProof/>
          <w:sz w:val="23"/>
          <w:szCs w:val="23"/>
        </w:rPr>
        <mc:AlternateContent>
          <mc:Choice Requires="wps">
            <w:drawing>
              <wp:anchor distT="45720" distB="45720" distL="114300" distR="114300" simplePos="0" relativeHeight="251673600" behindDoc="0" locked="0" layoutInCell="1" allowOverlap="1" wp14:anchorId="3FB7223D" wp14:editId="6FA950F4">
                <wp:simplePos x="0" y="0"/>
                <wp:positionH relativeFrom="column">
                  <wp:posOffset>4562475</wp:posOffset>
                </wp:positionH>
                <wp:positionV relativeFrom="paragraph">
                  <wp:posOffset>9525</wp:posOffset>
                </wp:positionV>
                <wp:extent cx="1704975"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404620"/>
                        </a:xfrm>
                        <a:prstGeom prst="rect">
                          <a:avLst/>
                        </a:prstGeom>
                        <a:noFill/>
                        <a:ln w="9525">
                          <a:noFill/>
                          <a:miter lim="800000"/>
                          <a:headEnd/>
                          <a:tailEnd/>
                        </a:ln>
                      </wps:spPr>
                      <wps:txbx>
                        <w:txbxContent>
                          <w:p w:rsidR="00381F34" w:rsidRDefault="00381F34" w:rsidP="005475DA">
                            <w:r>
                              <w:rPr>
                                <w:rFonts w:hint="eastAsia"/>
                              </w:rPr>
                              <w:t>【</w:t>
                            </w:r>
                            <w:r w:rsidRPr="00A66BFF">
                              <w:rPr>
                                <w:rFonts w:ascii="ＭＳ Ｐゴシック" w:eastAsia="ＭＳ Ｐゴシック" w:hAnsi="ＭＳ Ｐゴシック" w:hint="eastAsia"/>
                                <w:b/>
                              </w:rPr>
                              <w:t>出典</w:t>
                            </w:r>
                            <w:r>
                              <w:rPr>
                                <w:rFonts w:ascii="ＭＳ Ｐゴシック" w:eastAsia="ＭＳ Ｐゴシック" w:hAnsi="ＭＳ Ｐゴシック" w:hint="eastAsia"/>
                                <w:b/>
                              </w:rPr>
                              <w:t>：厚生労働省</w:t>
                            </w:r>
                            <w:r>
                              <w:rPr>
                                <w:rFonts w:ascii="ＭＳ Ｐゴシック" w:eastAsia="ＭＳ Ｐゴシック" w:hAnsi="ＭＳ Ｐゴシック"/>
                                <w:b/>
                              </w:rPr>
                              <w:t>資料</w:t>
                            </w:r>
                            <w:r>
                              <w:rPr>
                                <w:rFonts w:ascii="ＭＳ Ｐゴシック" w:eastAsia="ＭＳ Ｐゴシック" w:hAnsi="ＭＳ Ｐゴシック" w:hint="eastAsia"/>
                                <w: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B7223D" id="_x0000_s1027" type="#_x0000_t202" style="position:absolute;left:0;text-align:left;margin-left:359.25pt;margin-top:.75pt;width:134.2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" filled="f" stroked="f">
                <v:textbox style="mso-fit-shape-to-text:t">
                  <w:txbxContent>
                    <w:p w:rsidR="00381F34" w:rsidRDefault="00381F34" w:rsidP="005475DA">
                      <w:r>
                        <w:rPr>
                          <w:rFonts w:hint="eastAsia"/>
                        </w:rPr>
                        <w:t>【</w:t>
                      </w:r>
                      <w:r w:rsidRPr="00A66BFF">
                        <w:rPr>
                          <w:rFonts w:ascii="ＭＳ Ｐゴシック" w:eastAsia="ＭＳ Ｐゴシック" w:hAnsi="ＭＳ Ｐゴシック" w:hint="eastAsia"/>
                          <w:b/>
                        </w:rPr>
                        <w:t>出典</w:t>
                      </w:r>
                      <w:r>
                        <w:rPr>
                          <w:rFonts w:ascii="ＭＳ Ｐゴシック" w:eastAsia="ＭＳ Ｐゴシック" w:hAnsi="ＭＳ Ｐゴシック" w:hint="eastAsia"/>
                          <w:b/>
                        </w:rPr>
                        <w:t>：厚生労働省</w:t>
                      </w:r>
                      <w:r>
                        <w:rPr>
                          <w:rFonts w:ascii="ＭＳ Ｐゴシック" w:eastAsia="ＭＳ Ｐゴシック" w:hAnsi="ＭＳ Ｐゴシック"/>
                          <w:b/>
                        </w:rPr>
                        <w:t>資料</w:t>
                      </w:r>
                      <w:r>
                        <w:rPr>
                          <w:rFonts w:ascii="ＭＳ Ｐゴシック" w:eastAsia="ＭＳ Ｐゴシック" w:hAnsi="ＭＳ Ｐゴシック" w:hint="eastAsia"/>
                          <w:b/>
                        </w:rPr>
                        <w:t>】</w:t>
                      </w:r>
                    </w:p>
                  </w:txbxContent>
                </v:textbox>
              </v:shape>
            </w:pict>
          </mc:Fallback>
        </mc:AlternateContent>
      </w:r>
    </w:p>
    <w:p w:rsidR="002F4D1B" w:rsidRDefault="002F4D1B" w:rsidP="002F4D1B">
      <w:pPr>
        <w:rPr>
          <w:rFonts w:ascii="ＭＳ 明朝" w:eastAsia="ＭＳ 明朝" w:hAnsi="ＭＳ 明朝"/>
          <w:sz w:val="23"/>
          <w:szCs w:val="23"/>
        </w:rPr>
      </w:pPr>
    </w:p>
    <w:p w:rsidR="002F4D1B" w:rsidRDefault="005475DA" w:rsidP="002F4D1B">
      <w:pPr>
        <w:rPr>
          <w:rFonts w:ascii="ＭＳ 明朝" w:eastAsia="ＭＳ 明朝" w:hAnsi="ＭＳ 明朝"/>
          <w:sz w:val="23"/>
          <w:szCs w:val="23"/>
        </w:rPr>
      </w:pPr>
      <w:r>
        <w:rPr>
          <w:rFonts w:ascii="ＭＳ 明朝" w:eastAsia="ＭＳ 明朝" w:hAnsi="ＭＳ 明朝"/>
          <w:noProof/>
          <w:sz w:val="23"/>
          <w:szCs w:val="23"/>
        </w:rPr>
        <w:drawing>
          <wp:anchor distT="0" distB="0" distL="114300" distR="114300" simplePos="0" relativeHeight="251670528" behindDoc="0" locked="0" layoutInCell="1" allowOverlap="1">
            <wp:simplePos x="0" y="0"/>
            <wp:positionH relativeFrom="column">
              <wp:posOffset>120015</wp:posOffset>
            </wp:positionH>
            <wp:positionV relativeFrom="paragraph">
              <wp:posOffset>-13335</wp:posOffset>
            </wp:positionV>
            <wp:extent cx="6254750" cy="430974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地域共生社会に向けた包括的支援体制.jpg"/>
                    <pic:cNvPicPr/>
                  </pic:nvPicPr>
                  <pic:blipFill>
                    <a:blip r:embed="rId8">
                      <a:extLst>
                        <a:ext uri="{28A0092B-C50C-407E-A947-70E740481C1C}">
                          <a14:useLocalDpi xmlns:a14="http://schemas.microsoft.com/office/drawing/2010/main" val="0"/>
                        </a:ext>
                      </a:extLst>
                    </a:blip>
                    <a:stretch>
                      <a:fillRect/>
                    </a:stretch>
                  </pic:blipFill>
                  <pic:spPr>
                    <a:xfrm>
                      <a:off x="0" y="0"/>
                      <a:ext cx="6254750" cy="4309745"/>
                    </a:xfrm>
                    <a:prstGeom prst="rect">
                      <a:avLst/>
                    </a:prstGeom>
                  </pic:spPr>
                </pic:pic>
              </a:graphicData>
            </a:graphic>
          </wp:anchor>
        </w:drawing>
      </w:r>
    </w:p>
    <w:p w:rsidR="002F4D1B" w:rsidRDefault="002F4D1B" w:rsidP="002F4D1B">
      <w:pPr>
        <w:rPr>
          <w:rFonts w:ascii="ＭＳ 明朝" w:eastAsia="ＭＳ 明朝" w:hAnsi="ＭＳ 明朝"/>
          <w:sz w:val="23"/>
          <w:szCs w:val="23"/>
        </w:rPr>
      </w:pPr>
    </w:p>
    <w:p w:rsidR="002F4D1B" w:rsidRDefault="002F4D1B" w:rsidP="002F4D1B">
      <w:pPr>
        <w:rPr>
          <w:rFonts w:hint="eastAsia"/>
        </w:rPr>
      </w:pPr>
    </w:p>
    <w:p w:rsidR="008475EB" w:rsidRDefault="008475EB" w:rsidP="003461A0"/>
    <w:p w:rsidR="008475EB" w:rsidRDefault="008475EB"/>
    <w:p w:rsidR="008475EB" w:rsidRDefault="008475EB"/>
    <w:p w:rsidR="008475EB" w:rsidRDefault="008475EB"/>
    <w:p w:rsidR="008475EB" w:rsidRDefault="008475EB"/>
    <w:p w:rsidR="008475EB" w:rsidRDefault="008475EB"/>
    <w:p w:rsidR="008475EB" w:rsidRDefault="008475EB"/>
    <w:p w:rsidR="008475EB" w:rsidRDefault="008475EB"/>
    <w:p w:rsidR="008475EB" w:rsidRDefault="008475EB"/>
    <w:p w:rsidR="008475EB" w:rsidRDefault="008475EB"/>
    <w:p w:rsidR="008475EB" w:rsidRDefault="008475EB"/>
    <w:p w:rsidR="008475EB" w:rsidRDefault="008475EB"/>
    <w:p w:rsidR="008475EB" w:rsidRDefault="008475EB"/>
    <w:p w:rsidR="008475EB" w:rsidRDefault="005475DA">
      <w:r w:rsidRPr="00A66BFF">
        <w:rPr>
          <w:rFonts w:ascii="ＭＳ 明朝" w:eastAsia="ＭＳ 明朝" w:hAnsi="ＭＳ 明朝"/>
          <w:noProof/>
          <w:sz w:val="23"/>
          <w:szCs w:val="23"/>
        </w:rPr>
        <mc:AlternateContent>
          <mc:Choice Requires="wps">
            <w:drawing>
              <wp:anchor distT="45720" distB="45720" distL="114300" distR="114300" simplePos="0" relativeHeight="251675648" behindDoc="0" locked="0" layoutInCell="1" allowOverlap="1" wp14:anchorId="4B5F9BD2" wp14:editId="2DE9AD6B">
                <wp:simplePos x="0" y="0"/>
                <wp:positionH relativeFrom="column">
                  <wp:posOffset>4619625</wp:posOffset>
                </wp:positionH>
                <wp:positionV relativeFrom="paragraph">
                  <wp:posOffset>579120</wp:posOffset>
                </wp:positionV>
                <wp:extent cx="1704975" cy="140462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404620"/>
                        </a:xfrm>
                        <a:prstGeom prst="rect">
                          <a:avLst/>
                        </a:prstGeom>
                        <a:noFill/>
                        <a:ln w="9525">
                          <a:noFill/>
                          <a:miter lim="800000"/>
                          <a:headEnd/>
                          <a:tailEnd/>
                        </a:ln>
                      </wps:spPr>
                      <wps:txbx>
                        <w:txbxContent>
                          <w:p w:rsidR="00381F34" w:rsidRDefault="00381F34" w:rsidP="005475DA">
                            <w:r>
                              <w:rPr>
                                <w:rFonts w:hint="eastAsia"/>
                              </w:rPr>
                              <w:t>【</w:t>
                            </w:r>
                            <w:r w:rsidRPr="00A66BFF">
                              <w:rPr>
                                <w:rFonts w:ascii="ＭＳ Ｐゴシック" w:eastAsia="ＭＳ Ｐゴシック" w:hAnsi="ＭＳ Ｐゴシック" w:hint="eastAsia"/>
                                <w:b/>
                              </w:rPr>
                              <w:t>出典</w:t>
                            </w:r>
                            <w:r>
                              <w:rPr>
                                <w:rFonts w:ascii="ＭＳ Ｐゴシック" w:eastAsia="ＭＳ Ｐゴシック" w:hAnsi="ＭＳ Ｐゴシック" w:hint="eastAsia"/>
                                <w:b/>
                              </w:rPr>
                              <w:t>：厚生労働省</w:t>
                            </w:r>
                            <w:r>
                              <w:rPr>
                                <w:rFonts w:ascii="ＭＳ Ｐゴシック" w:eastAsia="ＭＳ Ｐゴシック" w:hAnsi="ＭＳ Ｐゴシック"/>
                                <w:b/>
                              </w:rPr>
                              <w:t>資料</w:t>
                            </w:r>
                            <w:r>
                              <w:rPr>
                                <w:rFonts w:ascii="ＭＳ Ｐゴシック" w:eastAsia="ＭＳ Ｐゴシック" w:hAnsi="ＭＳ Ｐゴシック" w:hint="eastAsia"/>
                                <w: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5F9BD2" id="_x0000_s1028" type="#_x0000_t202" style="position:absolute;left:0;text-align:left;margin-left:363.75pt;margin-top:45.6pt;width:134.2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" filled="f" stroked="f">
                <v:textbox style="mso-fit-shape-to-text:t">
                  <w:txbxContent>
                    <w:p w:rsidR="00381F34" w:rsidRDefault="00381F34" w:rsidP="005475DA">
                      <w:r>
                        <w:rPr>
                          <w:rFonts w:hint="eastAsia"/>
                        </w:rPr>
                        <w:t>【</w:t>
                      </w:r>
                      <w:r w:rsidRPr="00A66BFF">
                        <w:rPr>
                          <w:rFonts w:ascii="ＭＳ Ｐゴシック" w:eastAsia="ＭＳ Ｐゴシック" w:hAnsi="ＭＳ Ｐゴシック" w:hint="eastAsia"/>
                          <w:b/>
                        </w:rPr>
                        <w:t>出典</w:t>
                      </w:r>
                      <w:r>
                        <w:rPr>
                          <w:rFonts w:ascii="ＭＳ Ｐゴシック" w:eastAsia="ＭＳ Ｐゴシック" w:hAnsi="ＭＳ Ｐゴシック" w:hint="eastAsia"/>
                          <w:b/>
                        </w:rPr>
                        <w:t>：厚生労働省</w:t>
                      </w:r>
                      <w:r>
                        <w:rPr>
                          <w:rFonts w:ascii="ＭＳ Ｐゴシック" w:eastAsia="ＭＳ Ｐゴシック" w:hAnsi="ＭＳ Ｐゴシック"/>
                          <w:b/>
                        </w:rPr>
                        <w:t>資料</w:t>
                      </w:r>
                      <w:r>
                        <w:rPr>
                          <w:rFonts w:ascii="ＭＳ Ｐゴシック" w:eastAsia="ＭＳ Ｐゴシック" w:hAnsi="ＭＳ Ｐゴシック" w:hint="eastAsia"/>
                          <w:b/>
                        </w:rPr>
                        <w:t>】</w:t>
                      </w:r>
                    </w:p>
                  </w:txbxContent>
                </v:textbox>
              </v:shape>
            </w:pict>
          </mc:Fallback>
        </mc:AlternateContent>
      </w:r>
    </w:p>
    <w:p w:rsidR="002F4D1B" w:rsidRPr="00B97B4D" w:rsidRDefault="002F4D1B" w:rsidP="002F4D1B">
      <w:pPr>
        <w:rPr>
          <w:rFonts w:ascii="ＭＳ 明朝" w:eastAsia="ＭＳ 明朝" w:hAnsi="ＭＳ 明朝"/>
        </w:rPr>
      </w:pPr>
      <w:r w:rsidRPr="00B97B4D">
        <w:rPr>
          <w:rFonts w:ascii="ＭＳ 明朝" w:eastAsia="ＭＳ 明朝" w:hAnsi="ＭＳ 明朝" w:hint="eastAsia"/>
        </w:rPr>
        <w:lastRenderedPageBreak/>
        <w:t>（３）</w:t>
      </w:r>
      <w:r>
        <w:rPr>
          <w:rFonts w:ascii="ＭＳ 明朝" w:eastAsia="ＭＳ 明朝" w:hAnsi="ＭＳ 明朝" w:hint="eastAsia"/>
        </w:rPr>
        <w:t>重層的支援体制整備事業とは</w:t>
      </w:r>
    </w:p>
    <w:p w:rsidR="002F4D1B" w:rsidRDefault="002F4D1B" w:rsidP="002F4D1B">
      <w:pPr>
        <w:rPr>
          <w:rFonts w:ascii="ＭＳ 明朝" w:eastAsia="ＭＳ 明朝" w:hAnsi="ＭＳ 明朝"/>
          <w:sz w:val="23"/>
          <w:szCs w:val="23"/>
        </w:rPr>
      </w:pPr>
      <w:r>
        <w:rPr>
          <w:rFonts w:ascii="ＭＳ 明朝" w:eastAsia="ＭＳ 明朝" w:hAnsi="ＭＳ 明朝" w:hint="eastAsia"/>
          <w:sz w:val="23"/>
          <w:szCs w:val="23"/>
        </w:rPr>
        <w:t xml:space="preserve">　少子高齢化や人口減少、核家族化等に伴い社会構造が変化しており、家族機能の低下や地域コミュニティのつながりが希薄化しています。また、福祉人材が不足する中で、住民の暮らしの基盤である地域コミュニティの持続が必要であり、地域福祉を推進することが重要です。一人暮らし高齢者、要介護認定者、障害者手帳所持者など、日常生活の中で支援を必要とする人の増加、子育てと介護が同時に必要な世帯や高齢の親と障がいのある子どもの世帯などへの支援が必要となるなど、生活課題が多様化・複雑化していき、こうした社会環境が変化する中で顕在化してきた各種問題に包括的に対応する身近な地域における支え合い体制の充実が今後求められています。</w:t>
      </w:r>
    </w:p>
    <w:p w:rsidR="002F4D1B" w:rsidRDefault="002F4D1B" w:rsidP="002F4D1B">
      <w:pPr>
        <w:rPr>
          <w:rFonts w:ascii="ＭＳ 明朝" w:eastAsia="ＭＳ 明朝" w:hAnsi="ＭＳ 明朝"/>
          <w:sz w:val="23"/>
          <w:szCs w:val="23"/>
        </w:rPr>
      </w:pPr>
      <w:r>
        <w:rPr>
          <w:rFonts w:ascii="ＭＳ 明朝" w:eastAsia="ＭＳ 明朝" w:hAnsi="ＭＳ 明朝" w:hint="eastAsia"/>
          <w:sz w:val="23"/>
          <w:szCs w:val="23"/>
        </w:rPr>
        <w:t xml:space="preserve">　そうしたなか、令和３年４月から、地域共生社会の実現のための社会福祉法等の一部を改正する法律（令和２年法律第５２号）による社会福祉法の一部改正により、市町村において、地域住民の複雑化・複合化した支援ニーズに対応する包括的な支援体制を構築するため、「属性を問わない相談支援」、「参加支援」、「地域づくりに向けた支援」の３つの支援を一体的に実施する「重層的支援体制整備事業」が新たに創設されました。</w:t>
      </w:r>
    </w:p>
    <w:p w:rsidR="002F4D1B" w:rsidRDefault="002F4D1B" w:rsidP="002F4D1B">
      <w:pPr>
        <w:rPr>
          <w:rFonts w:ascii="ＭＳ 明朝" w:eastAsia="ＭＳ 明朝" w:hAnsi="ＭＳ 明朝"/>
          <w:sz w:val="23"/>
          <w:szCs w:val="23"/>
        </w:rPr>
      </w:pPr>
      <w:r>
        <w:rPr>
          <w:rFonts w:ascii="ＭＳ 明朝" w:eastAsia="ＭＳ 明朝" w:hAnsi="ＭＳ 明朝" w:hint="eastAsia"/>
          <w:sz w:val="23"/>
          <w:szCs w:val="23"/>
        </w:rPr>
        <w:t xml:space="preserve">　子育てや介護などの悩みを抱えた家族の中には、誰にも相談できず、各相談機関も相互の支援情報を持ちながらも十分に連携できずに、精神的、身体的、金銭的等複合化する課題などを解決できない人がいるという状況がみられます。</w:t>
      </w:r>
    </w:p>
    <w:p w:rsidR="002F4D1B" w:rsidRDefault="002F4D1B" w:rsidP="002F4D1B">
      <w:r>
        <w:rPr>
          <w:rFonts w:ascii="ＭＳ 明朝" w:eastAsia="ＭＳ 明朝" w:hAnsi="ＭＳ 明朝" w:hint="eastAsia"/>
          <w:sz w:val="23"/>
          <w:szCs w:val="23"/>
        </w:rPr>
        <w:t xml:space="preserve">　住民の困りごとを深刻化させないために、重層的支援体制整備事業を通じて、なるべく早い段階で多角的に相談ができ、地域で伴走支援が行えるような体制づくりを目指します。</w:t>
      </w:r>
    </w:p>
    <w:p w:rsidR="002F4D1B" w:rsidRDefault="002F4D1B">
      <w:r>
        <w:rPr>
          <w:rFonts w:ascii="ＭＳ 明朝" w:eastAsia="ＭＳ 明朝" w:hAnsi="ＭＳ 明朝"/>
          <w:noProof/>
          <w:sz w:val="23"/>
          <w:szCs w:val="23"/>
        </w:rPr>
        <w:drawing>
          <wp:anchor distT="0" distB="0" distL="114300" distR="114300" simplePos="0" relativeHeight="251667456" behindDoc="0" locked="0" layoutInCell="1" allowOverlap="1" wp14:anchorId="282E3C1E" wp14:editId="10C51142">
            <wp:simplePos x="0" y="0"/>
            <wp:positionH relativeFrom="column">
              <wp:posOffset>0</wp:posOffset>
            </wp:positionH>
            <wp:positionV relativeFrom="paragraph">
              <wp:posOffset>228600</wp:posOffset>
            </wp:positionV>
            <wp:extent cx="6257925" cy="3276874"/>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重層的支援体制整備事業イメージ図.jpg"/>
                    <pic:cNvPicPr/>
                  </pic:nvPicPr>
                  <pic:blipFill>
                    <a:blip r:embed="rId9">
                      <a:extLst>
                        <a:ext uri="{28A0092B-C50C-407E-A947-70E740481C1C}">
                          <a14:useLocalDpi xmlns:a14="http://schemas.microsoft.com/office/drawing/2010/main" val="0"/>
                        </a:ext>
                      </a:extLst>
                    </a:blip>
                    <a:stretch>
                      <a:fillRect/>
                    </a:stretch>
                  </pic:blipFill>
                  <pic:spPr>
                    <a:xfrm>
                      <a:off x="0" y="0"/>
                      <a:ext cx="6257925" cy="3276874"/>
                    </a:xfrm>
                    <a:prstGeom prst="rect">
                      <a:avLst/>
                    </a:prstGeom>
                  </pic:spPr>
                </pic:pic>
              </a:graphicData>
            </a:graphic>
            <wp14:sizeRelH relativeFrom="margin">
              <wp14:pctWidth>0</wp14:pctWidth>
            </wp14:sizeRelH>
            <wp14:sizeRelV relativeFrom="margin">
              <wp14:pctHeight>0</wp14:pctHeight>
            </wp14:sizeRelV>
          </wp:anchor>
        </w:drawing>
      </w:r>
    </w:p>
    <w:p w:rsidR="002F4D1B" w:rsidRDefault="002F4D1B"/>
    <w:p w:rsidR="002F4D1B" w:rsidRDefault="002F4D1B"/>
    <w:p w:rsidR="002F4D1B" w:rsidRDefault="002F4D1B"/>
    <w:p w:rsidR="002F4D1B" w:rsidRDefault="002F4D1B"/>
    <w:p w:rsidR="002F4D1B" w:rsidRDefault="002F4D1B"/>
    <w:p w:rsidR="002F4D1B" w:rsidRDefault="002F4D1B"/>
    <w:p w:rsidR="002F4D1B" w:rsidRDefault="002F4D1B"/>
    <w:p w:rsidR="002F4D1B" w:rsidRDefault="002F4D1B"/>
    <w:p w:rsidR="002F4D1B" w:rsidRDefault="002F4D1B"/>
    <w:p w:rsidR="002F4D1B" w:rsidRDefault="002F4D1B"/>
    <w:p w:rsidR="002F4D1B" w:rsidRDefault="002F4D1B"/>
    <w:p w:rsidR="002F4D1B" w:rsidRDefault="002F4D1B"/>
    <w:p w:rsidR="002F4D1B" w:rsidRDefault="002F4D1B"/>
    <w:p w:rsidR="002F4D1B" w:rsidRDefault="002F4D1B"/>
    <w:p w:rsidR="002F4D1B" w:rsidRDefault="002F4D1B"/>
    <w:p w:rsidR="002F4D1B" w:rsidRDefault="002F4D1B">
      <w:r w:rsidRPr="00A66BFF">
        <w:rPr>
          <w:rFonts w:ascii="ＭＳ 明朝" w:eastAsia="ＭＳ 明朝" w:hAnsi="ＭＳ 明朝"/>
          <w:noProof/>
          <w:sz w:val="23"/>
          <w:szCs w:val="23"/>
        </w:rPr>
        <mc:AlternateContent>
          <mc:Choice Requires="wps">
            <w:drawing>
              <wp:anchor distT="45720" distB="45720" distL="114300" distR="114300" simplePos="0" relativeHeight="251669504" behindDoc="0" locked="0" layoutInCell="1" allowOverlap="1" wp14:anchorId="790026A5" wp14:editId="15D77BEF">
                <wp:simplePos x="0" y="0"/>
                <wp:positionH relativeFrom="column">
                  <wp:posOffset>571500</wp:posOffset>
                </wp:positionH>
                <wp:positionV relativeFrom="paragraph">
                  <wp:posOffset>36195</wp:posOffset>
                </wp:positionV>
                <wp:extent cx="51625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1404620"/>
                        </a:xfrm>
                        <a:prstGeom prst="rect">
                          <a:avLst/>
                        </a:prstGeom>
                        <a:noFill/>
                        <a:ln w="9525">
                          <a:noFill/>
                          <a:miter lim="800000"/>
                          <a:headEnd/>
                          <a:tailEnd/>
                        </a:ln>
                      </wps:spPr>
                      <wps:txbx>
                        <w:txbxContent>
                          <w:p w:rsidR="00381F34" w:rsidRDefault="00381F34" w:rsidP="002F4D1B">
                            <w:r>
                              <w:rPr>
                                <w:rFonts w:hint="eastAsia"/>
                              </w:rPr>
                              <w:t>【</w:t>
                            </w:r>
                            <w:r w:rsidRPr="00A66BFF">
                              <w:rPr>
                                <w:rFonts w:ascii="ＭＳ Ｐゴシック" w:eastAsia="ＭＳ Ｐゴシック" w:hAnsi="ＭＳ Ｐゴシック" w:hint="eastAsia"/>
                                <w:b/>
                              </w:rPr>
                              <w:t>出典</w:t>
                            </w:r>
                            <w:r>
                              <w:rPr>
                                <w:rFonts w:ascii="ＭＳ Ｐゴシック" w:eastAsia="ＭＳ Ｐゴシック" w:hAnsi="ＭＳ Ｐゴシック" w:hint="eastAsia"/>
                                <w:b/>
                              </w:rPr>
                              <w:t>：三菱</w:t>
                            </w:r>
                            <w:r>
                              <w:rPr>
                                <w:rFonts w:ascii="ＭＳ Ｐゴシック" w:eastAsia="ＭＳ Ｐゴシック" w:hAnsi="ＭＳ Ｐゴシック"/>
                                <w:b/>
                              </w:rPr>
                              <w:t>UFJ</w:t>
                            </w:r>
                            <w:r>
                              <w:rPr>
                                <w:rFonts w:ascii="ＭＳ Ｐゴシック" w:eastAsia="ＭＳ Ｐゴシック" w:hAnsi="ＭＳ Ｐゴシック" w:hint="eastAsia"/>
                                <w:b/>
                              </w:rPr>
                              <w:t>リサーチ</w:t>
                            </w:r>
                            <w:r>
                              <w:rPr>
                                <w:rFonts w:ascii="ＭＳ Ｐゴシック" w:eastAsia="ＭＳ Ｐゴシック" w:hAnsi="ＭＳ Ｐゴシック"/>
                                <w:b/>
                              </w:rPr>
                              <w:t>＆コンサルティン</w:t>
                            </w:r>
                            <w:r>
                              <w:rPr>
                                <w:rFonts w:ascii="ＭＳ Ｐゴシック" w:eastAsia="ＭＳ Ｐゴシック" w:hAnsi="ＭＳ Ｐゴシック" w:hint="eastAsia"/>
                                <w:b/>
                              </w:rPr>
                              <w:t>グ</w:t>
                            </w:r>
                            <w:r>
                              <w:rPr>
                                <w:rFonts w:ascii="ＭＳ Ｐゴシック" w:eastAsia="ＭＳ Ｐゴシック" w:hAnsi="ＭＳ Ｐゴシック"/>
                                <w:b/>
                              </w:rPr>
                              <w:t xml:space="preserve">　重層的</w:t>
                            </w:r>
                            <w:r>
                              <w:rPr>
                                <w:rFonts w:ascii="ＭＳ Ｐゴシック" w:eastAsia="ＭＳ Ｐゴシック" w:hAnsi="ＭＳ Ｐゴシック" w:hint="eastAsia"/>
                                <w:b/>
                              </w:rPr>
                              <w:t>支援体制</w:t>
                            </w:r>
                            <w:r>
                              <w:rPr>
                                <w:rFonts w:ascii="ＭＳ Ｐゴシック" w:eastAsia="ＭＳ Ｐゴシック" w:hAnsi="ＭＳ Ｐゴシック"/>
                                <w:b/>
                              </w:rPr>
                              <w:t>整備事業</w:t>
                            </w:r>
                            <w:r>
                              <w:rPr>
                                <w:rFonts w:ascii="ＭＳ Ｐゴシック" w:eastAsia="ＭＳ Ｐゴシック" w:hAnsi="ＭＳ Ｐゴシック" w:hint="eastAsia"/>
                                <w:b/>
                              </w:rPr>
                              <w:t>ガイドブック</w:t>
                            </w:r>
                            <w:r>
                              <w:rPr>
                                <w:rFonts w:ascii="ＭＳ Ｐゴシック" w:eastAsia="ＭＳ Ｐゴシック" w:hAnsi="ＭＳ Ｐゴシック"/>
                                <w: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0026A5" id="_x0000_s1029" type="#_x0000_t202" style="position:absolute;left:0;text-align:left;margin-left:45pt;margin-top:2.85pt;width:406.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" filled="f" stroked="f">
                <v:textbox style="mso-fit-shape-to-text:t">
                  <w:txbxContent>
                    <w:p w:rsidR="00381F34" w:rsidRDefault="00381F34" w:rsidP="002F4D1B">
                      <w:r>
                        <w:rPr>
                          <w:rFonts w:hint="eastAsia"/>
                        </w:rPr>
                        <w:t>【</w:t>
                      </w:r>
                      <w:r w:rsidRPr="00A66BFF">
                        <w:rPr>
                          <w:rFonts w:ascii="ＭＳ Ｐゴシック" w:eastAsia="ＭＳ Ｐゴシック" w:hAnsi="ＭＳ Ｐゴシック" w:hint="eastAsia"/>
                          <w:b/>
                        </w:rPr>
                        <w:t>出典</w:t>
                      </w:r>
                      <w:r>
                        <w:rPr>
                          <w:rFonts w:ascii="ＭＳ Ｐゴシック" w:eastAsia="ＭＳ Ｐゴシック" w:hAnsi="ＭＳ Ｐゴシック" w:hint="eastAsia"/>
                          <w:b/>
                        </w:rPr>
                        <w:t>：三菱</w:t>
                      </w:r>
                      <w:r>
                        <w:rPr>
                          <w:rFonts w:ascii="ＭＳ Ｐゴシック" w:eastAsia="ＭＳ Ｐゴシック" w:hAnsi="ＭＳ Ｐゴシック"/>
                          <w:b/>
                        </w:rPr>
                        <w:t>UFJ</w:t>
                      </w:r>
                      <w:r>
                        <w:rPr>
                          <w:rFonts w:ascii="ＭＳ Ｐゴシック" w:eastAsia="ＭＳ Ｐゴシック" w:hAnsi="ＭＳ Ｐゴシック" w:hint="eastAsia"/>
                          <w:b/>
                        </w:rPr>
                        <w:t>リサーチ</w:t>
                      </w:r>
                      <w:r>
                        <w:rPr>
                          <w:rFonts w:ascii="ＭＳ Ｐゴシック" w:eastAsia="ＭＳ Ｐゴシック" w:hAnsi="ＭＳ Ｐゴシック"/>
                          <w:b/>
                        </w:rPr>
                        <w:t>＆コンサルティン</w:t>
                      </w:r>
                      <w:r>
                        <w:rPr>
                          <w:rFonts w:ascii="ＭＳ Ｐゴシック" w:eastAsia="ＭＳ Ｐゴシック" w:hAnsi="ＭＳ Ｐゴシック" w:hint="eastAsia"/>
                          <w:b/>
                        </w:rPr>
                        <w:t>グ</w:t>
                      </w:r>
                      <w:r>
                        <w:rPr>
                          <w:rFonts w:ascii="ＭＳ Ｐゴシック" w:eastAsia="ＭＳ Ｐゴシック" w:hAnsi="ＭＳ Ｐゴシック"/>
                          <w:b/>
                        </w:rPr>
                        <w:t xml:space="preserve">　重層的</w:t>
                      </w:r>
                      <w:r>
                        <w:rPr>
                          <w:rFonts w:ascii="ＭＳ Ｐゴシック" w:eastAsia="ＭＳ Ｐゴシック" w:hAnsi="ＭＳ Ｐゴシック" w:hint="eastAsia"/>
                          <w:b/>
                        </w:rPr>
                        <w:t>支援体制</w:t>
                      </w:r>
                      <w:r>
                        <w:rPr>
                          <w:rFonts w:ascii="ＭＳ Ｐゴシック" w:eastAsia="ＭＳ Ｐゴシック" w:hAnsi="ＭＳ Ｐゴシック"/>
                          <w:b/>
                        </w:rPr>
                        <w:t>整備事業</w:t>
                      </w:r>
                      <w:r>
                        <w:rPr>
                          <w:rFonts w:ascii="ＭＳ Ｐゴシック" w:eastAsia="ＭＳ Ｐゴシック" w:hAnsi="ＭＳ Ｐゴシック" w:hint="eastAsia"/>
                          <w:b/>
                        </w:rPr>
                        <w:t>ガイドブック</w:t>
                      </w:r>
                      <w:r>
                        <w:rPr>
                          <w:rFonts w:ascii="ＭＳ Ｐゴシック" w:eastAsia="ＭＳ Ｐゴシック" w:hAnsi="ＭＳ Ｐゴシック"/>
                          <w:b/>
                        </w:rPr>
                        <w:t>】</w:t>
                      </w:r>
                    </w:p>
                  </w:txbxContent>
                </v:textbox>
              </v:shape>
            </w:pict>
          </mc:Fallback>
        </mc:AlternateContent>
      </w:r>
    </w:p>
    <w:p w:rsidR="002F4D1B" w:rsidRDefault="002F4D1B"/>
    <w:p w:rsidR="002F4D1B" w:rsidRDefault="00E84C14">
      <w:pPr>
        <w:rPr>
          <w:rFonts w:ascii="ＭＳ 明朝" w:eastAsia="ＭＳ 明朝" w:hAnsi="ＭＳ 明朝"/>
        </w:rPr>
      </w:pPr>
      <w:r w:rsidRPr="00E84C14">
        <w:rPr>
          <w:rFonts w:ascii="ＭＳ 明朝" w:eastAsia="ＭＳ 明朝" w:hAnsi="ＭＳ 明朝" w:hint="eastAsia"/>
        </w:rPr>
        <w:t>（４）</w:t>
      </w:r>
      <w:r>
        <w:rPr>
          <w:rFonts w:ascii="ＭＳ 明朝" w:eastAsia="ＭＳ 明朝" w:hAnsi="ＭＳ 明朝" w:hint="eastAsia"/>
        </w:rPr>
        <w:t>本市の取組</w:t>
      </w:r>
    </w:p>
    <w:p w:rsidR="00E84C14" w:rsidRDefault="00E84C14">
      <w:pPr>
        <w:rPr>
          <w:rFonts w:ascii="ＭＳ 明朝" w:eastAsia="ＭＳ 明朝" w:hAnsi="ＭＳ 明朝"/>
        </w:rPr>
      </w:pPr>
      <w:r>
        <w:rPr>
          <w:rFonts w:ascii="ＭＳ 明朝" w:eastAsia="ＭＳ 明朝" w:hAnsi="ＭＳ 明朝" w:hint="eastAsia"/>
        </w:rPr>
        <w:t xml:space="preserve">　本市では、令和</w:t>
      </w:r>
      <w:r w:rsidR="002B576E">
        <w:rPr>
          <w:rFonts w:ascii="ＭＳ 明朝" w:eastAsia="ＭＳ 明朝" w:hAnsi="ＭＳ 明朝" w:hint="eastAsia"/>
        </w:rPr>
        <w:t>５年１月か</w:t>
      </w:r>
      <w:r w:rsidR="00F51AF8">
        <w:rPr>
          <w:rFonts w:ascii="ＭＳ 明朝" w:eastAsia="ＭＳ 明朝" w:hAnsi="ＭＳ 明朝" w:hint="eastAsia"/>
        </w:rPr>
        <w:t>ら</w:t>
      </w:r>
      <w:r w:rsidR="002B576E">
        <w:rPr>
          <w:rFonts w:ascii="ＭＳ 明朝" w:eastAsia="ＭＳ 明朝" w:hAnsi="ＭＳ 明朝" w:hint="eastAsia"/>
        </w:rPr>
        <w:t>関係各課</w:t>
      </w:r>
      <w:r w:rsidR="00F51AF8">
        <w:rPr>
          <w:rFonts w:ascii="ＭＳ 明朝" w:eastAsia="ＭＳ 明朝" w:hAnsi="ＭＳ 明朝" w:hint="eastAsia"/>
        </w:rPr>
        <w:t>職員</w:t>
      </w:r>
      <w:r w:rsidR="002B576E">
        <w:rPr>
          <w:rFonts w:ascii="ＭＳ 明朝" w:eastAsia="ＭＳ 明朝" w:hAnsi="ＭＳ 明朝" w:hint="eastAsia"/>
        </w:rPr>
        <w:t>で構成する「重層的支援体制整備事業検討連絡会」を設置し、事業実施に向けて協議を重ねてきました。</w:t>
      </w:r>
    </w:p>
    <w:p w:rsidR="00E84C14" w:rsidRDefault="002B576E">
      <w:pPr>
        <w:rPr>
          <w:rFonts w:ascii="ＭＳ 明朝" w:eastAsia="ＭＳ 明朝" w:hAnsi="ＭＳ 明朝"/>
        </w:rPr>
      </w:pPr>
      <w:r>
        <w:rPr>
          <w:rFonts w:ascii="ＭＳ 明朝" w:eastAsia="ＭＳ 明朝" w:hAnsi="ＭＳ 明朝" w:hint="eastAsia"/>
        </w:rPr>
        <w:t xml:space="preserve">　令和５年６月には、今治市福祉相談窓口43箇所に重層的支援体制整備事業に関するアンケート</w:t>
      </w:r>
      <w:r w:rsidR="00381F34">
        <w:rPr>
          <w:rFonts w:ascii="ＭＳ 明朝" w:eastAsia="ＭＳ 明朝" w:hAnsi="ＭＳ 明朝" w:hint="eastAsia"/>
        </w:rPr>
        <w:t>調査</w:t>
      </w:r>
      <w:r>
        <w:rPr>
          <w:rFonts w:ascii="ＭＳ 明朝" w:eastAsia="ＭＳ 明朝" w:hAnsi="ＭＳ 明朝" w:hint="eastAsia"/>
        </w:rPr>
        <w:t>を実施し、「制度の狭間にある課題」や「複合課題であって支援困難な事例」</w:t>
      </w:r>
      <w:r w:rsidR="00F51AF8">
        <w:rPr>
          <w:rFonts w:ascii="ＭＳ 明朝" w:eastAsia="ＭＳ 明朝" w:hAnsi="ＭＳ 明朝" w:hint="eastAsia"/>
        </w:rPr>
        <w:t>の把握を行っています。</w:t>
      </w:r>
    </w:p>
    <w:p w:rsidR="00E84C14" w:rsidRDefault="00F51AF8">
      <w:pPr>
        <w:rPr>
          <w:rFonts w:ascii="ＭＳ 明朝" w:eastAsia="ＭＳ 明朝" w:hAnsi="ＭＳ 明朝"/>
        </w:rPr>
      </w:pPr>
      <w:r>
        <w:rPr>
          <w:rFonts w:ascii="ＭＳ 明朝" w:eastAsia="ＭＳ 明朝" w:hAnsi="ＭＳ 明朝" w:hint="eastAsia"/>
        </w:rPr>
        <w:t xml:space="preserve">　今後の取組といたしましては、令和６年度に「重層的支援体制整備事業への</w:t>
      </w:r>
      <w:r w:rsidRPr="00F51AF8">
        <w:rPr>
          <w:rFonts w:ascii="ＭＳ 明朝" w:eastAsia="ＭＳ 明朝" w:hAnsi="ＭＳ 明朝" w:hint="eastAsia"/>
          <w:u w:val="single"/>
        </w:rPr>
        <w:t>移行準備事業</w:t>
      </w:r>
      <w:r w:rsidRPr="00F51AF8">
        <w:rPr>
          <w:rFonts w:ascii="ＭＳ 明朝" w:eastAsia="ＭＳ 明朝" w:hAnsi="ＭＳ 明朝" w:hint="eastAsia"/>
        </w:rPr>
        <w:t>」</w:t>
      </w:r>
      <w:r>
        <w:rPr>
          <w:rFonts w:ascii="ＭＳ 明朝" w:eastAsia="ＭＳ 明朝" w:hAnsi="ＭＳ 明朝" w:hint="eastAsia"/>
        </w:rPr>
        <w:t>を実施し、令和７年度から本事業を開始する予定です。</w:t>
      </w:r>
    </w:p>
    <w:p w:rsidR="00E84C14" w:rsidRDefault="00F51AF8">
      <w:pPr>
        <w:rPr>
          <w:rFonts w:ascii="ＭＳ 明朝" w:eastAsia="ＭＳ 明朝" w:hAnsi="ＭＳ 明朝"/>
        </w:rPr>
      </w:pPr>
      <w:r>
        <w:rPr>
          <w:rFonts w:ascii="ＭＳ 明朝" w:eastAsia="ＭＳ 明朝" w:hAnsi="ＭＳ 明朝"/>
          <w:noProof/>
        </w:rPr>
        <w:drawing>
          <wp:anchor distT="0" distB="0" distL="114300" distR="114300" simplePos="0" relativeHeight="251676672" behindDoc="0" locked="0" layoutInCell="1" allowOverlap="1">
            <wp:simplePos x="0" y="0"/>
            <wp:positionH relativeFrom="column">
              <wp:posOffset>-3810</wp:posOffset>
            </wp:positionH>
            <wp:positionV relativeFrom="paragraph">
              <wp:posOffset>62865</wp:posOffset>
            </wp:positionV>
            <wp:extent cx="6254750" cy="4355465"/>
            <wp:effectExtent l="0" t="0" r="0" b="698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重層的支援体制整備事業対象事業.jpg"/>
                    <pic:cNvPicPr/>
                  </pic:nvPicPr>
                  <pic:blipFill>
                    <a:blip r:embed="rId10">
                      <a:extLst>
                        <a:ext uri="{28A0092B-C50C-407E-A947-70E740481C1C}">
                          <a14:useLocalDpi xmlns:a14="http://schemas.microsoft.com/office/drawing/2010/main" val="0"/>
                        </a:ext>
                      </a:extLst>
                    </a:blip>
                    <a:stretch>
                      <a:fillRect/>
                    </a:stretch>
                  </pic:blipFill>
                  <pic:spPr>
                    <a:xfrm>
                      <a:off x="0" y="0"/>
                      <a:ext cx="6254750" cy="4355465"/>
                    </a:xfrm>
                    <a:prstGeom prst="rect">
                      <a:avLst/>
                    </a:prstGeom>
                  </pic:spPr>
                </pic:pic>
              </a:graphicData>
            </a:graphic>
          </wp:anchor>
        </w:drawing>
      </w:r>
    </w:p>
    <w:p w:rsidR="00E84C14" w:rsidRDefault="00E84C14">
      <w:pPr>
        <w:rPr>
          <w:rFonts w:ascii="ＭＳ 明朝" w:eastAsia="ＭＳ 明朝" w:hAnsi="ＭＳ 明朝"/>
        </w:rPr>
      </w:pPr>
    </w:p>
    <w:p w:rsidR="00E84C14" w:rsidRDefault="00E84C14">
      <w:pPr>
        <w:rPr>
          <w:rFonts w:ascii="ＭＳ 明朝" w:eastAsia="ＭＳ 明朝" w:hAnsi="ＭＳ 明朝"/>
        </w:rPr>
      </w:pPr>
    </w:p>
    <w:p w:rsidR="00E84C14" w:rsidRDefault="00E84C14">
      <w:pPr>
        <w:rPr>
          <w:rFonts w:ascii="ＭＳ 明朝" w:eastAsia="ＭＳ 明朝" w:hAnsi="ＭＳ 明朝"/>
        </w:rPr>
      </w:pPr>
    </w:p>
    <w:p w:rsidR="00E84C14" w:rsidRDefault="00E84C14">
      <w:pPr>
        <w:rPr>
          <w:rFonts w:ascii="ＭＳ 明朝" w:eastAsia="ＭＳ 明朝" w:hAnsi="ＭＳ 明朝"/>
        </w:rPr>
      </w:pPr>
    </w:p>
    <w:p w:rsidR="00E84C14" w:rsidRDefault="00E84C14">
      <w:pPr>
        <w:rPr>
          <w:rFonts w:ascii="ＭＳ 明朝" w:eastAsia="ＭＳ 明朝" w:hAnsi="ＭＳ 明朝"/>
        </w:rPr>
      </w:pPr>
    </w:p>
    <w:p w:rsidR="00E84C14" w:rsidRDefault="00E84C14">
      <w:pPr>
        <w:rPr>
          <w:rFonts w:ascii="ＭＳ 明朝" w:eastAsia="ＭＳ 明朝" w:hAnsi="ＭＳ 明朝"/>
        </w:rPr>
      </w:pPr>
    </w:p>
    <w:p w:rsidR="00E84C14" w:rsidRDefault="00DB51C6">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9744" behindDoc="0" locked="0" layoutInCell="1" allowOverlap="1">
                <wp:simplePos x="0" y="0"/>
                <wp:positionH relativeFrom="column">
                  <wp:posOffset>167640</wp:posOffset>
                </wp:positionH>
                <wp:positionV relativeFrom="paragraph">
                  <wp:posOffset>139065</wp:posOffset>
                </wp:positionV>
                <wp:extent cx="5915025" cy="542925"/>
                <wp:effectExtent l="19050" t="19050" r="28575" b="28575"/>
                <wp:wrapNone/>
                <wp:docPr id="13" name="正方形/長方形 13"/>
                <wp:cNvGraphicFramePr/>
                <a:graphic xmlns:a="http://schemas.openxmlformats.org/drawingml/2006/main">
                  <a:graphicData uri="http://schemas.microsoft.com/office/word/2010/wordprocessingShape">
                    <wps:wsp>
                      <wps:cNvSpPr/>
                      <wps:spPr>
                        <a:xfrm>
                          <a:off x="0" y="0"/>
                          <a:ext cx="5915025" cy="5429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EF2E45" id="正方形/長方形 13" o:spid="_x0000_s1026" style="position:absolute;left:0;text-align:left;margin-left:13.2pt;margin-top:10.95pt;width:465.75pt;height:42.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" filled="f" strokecolor="red" strokeweight="2.25pt"/>
            </w:pict>
          </mc:Fallback>
        </mc:AlternateContent>
      </w:r>
    </w:p>
    <w:p w:rsidR="00E84C14" w:rsidRDefault="00E84C14">
      <w:pPr>
        <w:rPr>
          <w:rFonts w:ascii="ＭＳ 明朝" w:eastAsia="ＭＳ 明朝" w:hAnsi="ＭＳ 明朝"/>
        </w:rPr>
      </w:pPr>
    </w:p>
    <w:p w:rsidR="00E84C14" w:rsidRDefault="00E84C14">
      <w:pPr>
        <w:rPr>
          <w:rFonts w:ascii="ＭＳ 明朝" w:eastAsia="ＭＳ 明朝" w:hAnsi="ＭＳ 明朝"/>
        </w:rPr>
      </w:pPr>
    </w:p>
    <w:p w:rsidR="00E84C14" w:rsidRDefault="00E84C14">
      <w:pPr>
        <w:rPr>
          <w:rFonts w:ascii="ＭＳ 明朝" w:eastAsia="ＭＳ 明朝" w:hAnsi="ＭＳ 明朝"/>
        </w:rPr>
      </w:pPr>
    </w:p>
    <w:p w:rsidR="00E84C14" w:rsidRDefault="00E84C14">
      <w:pPr>
        <w:rPr>
          <w:rFonts w:ascii="ＭＳ 明朝" w:eastAsia="ＭＳ 明朝" w:hAnsi="ＭＳ 明朝"/>
        </w:rPr>
      </w:pPr>
    </w:p>
    <w:p w:rsidR="00E84C14" w:rsidRDefault="00E84C14">
      <w:pPr>
        <w:rPr>
          <w:rFonts w:ascii="ＭＳ 明朝" w:eastAsia="ＭＳ 明朝" w:hAnsi="ＭＳ 明朝"/>
        </w:rPr>
      </w:pPr>
    </w:p>
    <w:p w:rsidR="00E84C14" w:rsidRDefault="00E84C14">
      <w:pPr>
        <w:rPr>
          <w:rFonts w:ascii="ＭＳ 明朝" w:eastAsia="ＭＳ 明朝" w:hAnsi="ＭＳ 明朝"/>
        </w:rPr>
      </w:pPr>
    </w:p>
    <w:p w:rsidR="00E84C14" w:rsidRDefault="00DB51C6">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1792" behindDoc="0" locked="0" layoutInCell="1" allowOverlap="1" wp14:anchorId="5CE2F8F7" wp14:editId="0A760130">
                <wp:simplePos x="0" y="0"/>
                <wp:positionH relativeFrom="column">
                  <wp:posOffset>177165</wp:posOffset>
                </wp:positionH>
                <wp:positionV relativeFrom="paragraph">
                  <wp:posOffset>129540</wp:posOffset>
                </wp:positionV>
                <wp:extent cx="5915025" cy="762000"/>
                <wp:effectExtent l="19050" t="19050" r="28575" b="19050"/>
                <wp:wrapNone/>
                <wp:docPr id="14" name="正方形/長方形 14"/>
                <wp:cNvGraphicFramePr/>
                <a:graphic xmlns:a="http://schemas.openxmlformats.org/drawingml/2006/main">
                  <a:graphicData uri="http://schemas.microsoft.com/office/word/2010/wordprocessingShape">
                    <wps:wsp>
                      <wps:cNvSpPr/>
                      <wps:spPr>
                        <a:xfrm>
                          <a:off x="0" y="0"/>
                          <a:ext cx="5915025" cy="7620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3AEFBE" id="正方形/長方形 14" o:spid="_x0000_s1026" style="position:absolute;left:0;text-align:left;margin-left:13.95pt;margin-top:10.2pt;width:465.75pt;height:60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" filled="f" strokecolor="red" strokeweight="2.25pt"/>
            </w:pict>
          </mc:Fallback>
        </mc:AlternateContent>
      </w:r>
    </w:p>
    <w:p w:rsidR="00E84C14" w:rsidRDefault="00E84C14">
      <w:pPr>
        <w:rPr>
          <w:rFonts w:ascii="ＭＳ 明朝" w:eastAsia="ＭＳ 明朝" w:hAnsi="ＭＳ 明朝"/>
        </w:rPr>
      </w:pPr>
    </w:p>
    <w:p w:rsidR="00E84C14" w:rsidRDefault="00E84C14">
      <w:pPr>
        <w:rPr>
          <w:rFonts w:ascii="ＭＳ 明朝" w:eastAsia="ＭＳ 明朝" w:hAnsi="ＭＳ 明朝"/>
        </w:rPr>
      </w:pPr>
    </w:p>
    <w:p w:rsidR="00E84C14" w:rsidRDefault="00E84C14">
      <w:pPr>
        <w:rPr>
          <w:rFonts w:ascii="ＭＳ 明朝" w:eastAsia="ＭＳ 明朝" w:hAnsi="ＭＳ 明朝"/>
        </w:rPr>
      </w:pPr>
    </w:p>
    <w:p w:rsidR="00E84C14" w:rsidRDefault="00E84C14">
      <w:pPr>
        <w:rPr>
          <w:rFonts w:ascii="ＭＳ 明朝" w:eastAsia="ＭＳ 明朝" w:hAnsi="ＭＳ 明朝"/>
        </w:rPr>
      </w:pPr>
    </w:p>
    <w:p w:rsidR="00F51AF8" w:rsidRDefault="00F51AF8">
      <w:pPr>
        <w:rPr>
          <w:rFonts w:ascii="ＭＳ 明朝" w:eastAsia="ＭＳ 明朝" w:hAnsi="ＭＳ 明朝"/>
        </w:rPr>
      </w:pPr>
      <w:bookmarkStart w:id="0" w:name="_GoBack"/>
      <w:bookmarkEnd w:id="0"/>
      <w:r w:rsidRPr="00A66BFF">
        <w:rPr>
          <w:rFonts w:ascii="ＭＳ 明朝" w:eastAsia="ＭＳ 明朝" w:hAnsi="ＭＳ 明朝"/>
          <w:noProof/>
          <w:sz w:val="23"/>
          <w:szCs w:val="23"/>
        </w:rPr>
        <mc:AlternateContent>
          <mc:Choice Requires="wps">
            <w:drawing>
              <wp:anchor distT="45720" distB="45720" distL="114300" distR="114300" simplePos="0" relativeHeight="251678720" behindDoc="0" locked="0" layoutInCell="1" allowOverlap="1" wp14:anchorId="1D136D60" wp14:editId="0D57C229">
                <wp:simplePos x="0" y="0"/>
                <wp:positionH relativeFrom="column">
                  <wp:posOffset>4645025</wp:posOffset>
                </wp:positionH>
                <wp:positionV relativeFrom="paragraph">
                  <wp:posOffset>29210</wp:posOffset>
                </wp:positionV>
                <wp:extent cx="1704975" cy="140462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404620"/>
                        </a:xfrm>
                        <a:prstGeom prst="rect">
                          <a:avLst/>
                        </a:prstGeom>
                        <a:noFill/>
                        <a:ln w="9525">
                          <a:noFill/>
                          <a:miter lim="800000"/>
                          <a:headEnd/>
                          <a:tailEnd/>
                        </a:ln>
                      </wps:spPr>
                      <wps:txbx>
                        <w:txbxContent>
                          <w:p w:rsidR="00381F34" w:rsidRDefault="00381F34" w:rsidP="002B576E">
                            <w:r>
                              <w:rPr>
                                <w:rFonts w:hint="eastAsia"/>
                              </w:rPr>
                              <w:t>【</w:t>
                            </w:r>
                            <w:r w:rsidRPr="00A66BFF">
                              <w:rPr>
                                <w:rFonts w:ascii="ＭＳ Ｐゴシック" w:eastAsia="ＭＳ Ｐゴシック" w:hAnsi="ＭＳ Ｐゴシック" w:hint="eastAsia"/>
                                <w:b/>
                              </w:rPr>
                              <w:t>出典</w:t>
                            </w:r>
                            <w:r>
                              <w:rPr>
                                <w:rFonts w:ascii="ＭＳ Ｐゴシック" w:eastAsia="ＭＳ Ｐゴシック" w:hAnsi="ＭＳ Ｐゴシック" w:hint="eastAsia"/>
                                <w:b/>
                              </w:rPr>
                              <w:t>：厚生労働省</w:t>
                            </w:r>
                            <w:r>
                              <w:rPr>
                                <w:rFonts w:ascii="ＭＳ Ｐゴシック" w:eastAsia="ＭＳ Ｐゴシック" w:hAnsi="ＭＳ Ｐゴシック"/>
                                <w:b/>
                              </w:rPr>
                              <w:t>資料</w:t>
                            </w:r>
                            <w:r>
                              <w:rPr>
                                <w:rFonts w:ascii="ＭＳ Ｐゴシック" w:eastAsia="ＭＳ Ｐゴシック" w:hAnsi="ＭＳ Ｐゴシック" w:hint="eastAsia"/>
                                <w: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136D60" id="_x0000_s1030" type="#_x0000_t202" style="position:absolute;left:0;text-align:left;margin-left:365.75pt;margin-top:2.3pt;width:134.2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" filled="f" stroked="f">
                <v:textbox style="mso-fit-shape-to-text:t">
                  <w:txbxContent>
                    <w:p w:rsidR="00381F34" w:rsidRDefault="00381F34" w:rsidP="002B576E">
                      <w:r>
                        <w:rPr>
                          <w:rFonts w:hint="eastAsia"/>
                        </w:rPr>
                        <w:t>【</w:t>
                      </w:r>
                      <w:r w:rsidRPr="00A66BFF">
                        <w:rPr>
                          <w:rFonts w:ascii="ＭＳ Ｐゴシック" w:eastAsia="ＭＳ Ｐゴシック" w:hAnsi="ＭＳ Ｐゴシック" w:hint="eastAsia"/>
                          <w:b/>
                        </w:rPr>
                        <w:t>出典</w:t>
                      </w:r>
                      <w:r>
                        <w:rPr>
                          <w:rFonts w:ascii="ＭＳ Ｐゴシック" w:eastAsia="ＭＳ Ｐゴシック" w:hAnsi="ＭＳ Ｐゴシック" w:hint="eastAsia"/>
                          <w:b/>
                        </w:rPr>
                        <w:t>：厚生労働省</w:t>
                      </w:r>
                      <w:r>
                        <w:rPr>
                          <w:rFonts w:ascii="ＭＳ Ｐゴシック" w:eastAsia="ＭＳ Ｐゴシック" w:hAnsi="ＭＳ Ｐゴシック"/>
                          <w:b/>
                        </w:rPr>
                        <w:t>資料</w:t>
                      </w:r>
                      <w:r>
                        <w:rPr>
                          <w:rFonts w:ascii="ＭＳ Ｐゴシック" w:eastAsia="ＭＳ Ｐゴシック" w:hAnsi="ＭＳ Ｐゴシック" w:hint="eastAsia"/>
                          <w:b/>
                        </w:rPr>
                        <w:t>】</w:t>
                      </w:r>
                    </w:p>
                  </w:txbxContent>
                </v:textbox>
              </v:shape>
            </w:pict>
          </mc:Fallback>
        </mc:AlternateContent>
      </w:r>
    </w:p>
    <w:p w:rsidR="00E84C14" w:rsidRDefault="00DB51C6">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3840" behindDoc="0" locked="0" layoutInCell="1" allowOverlap="1" wp14:anchorId="672C8E46" wp14:editId="335B0DDD">
                <wp:simplePos x="0" y="0"/>
                <wp:positionH relativeFrom="column">
                  <wp:posOffset>-13335</wp:posOffset>
                </wp:positionH>
                <wp:positionV relativeFrom="paragraph">
                  <wp:posOffset>443865</wp:posOffset>
                </wp:positionV>
                <wp:extent cx="6235700" cy="914400"/>
                <wp:effectExtent l="19050" t="19050" r="12700" b="19050"/>
                <wp:wrapNone/>
                <wp:docPr id="15" name="正方形/長方形 15"/>
                <wp:cNvGraphicFramePr/>
                <a:graphic xmlns:a="http://schemas.openxmlformats.org/drawingml/2006/main">
                  <a:graphicData uri="http://schemas.microsoft.com/office/word/2010/wordprocessingShape">
                    <wps:wsp>
                      <wps:cNvSpPr/>
                      <wps:spPr>
                        <a:xfrm>
                          <a:off x="0" y="0"/>
                          <a:ext cx="6235700" cy="9144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C3EE2" id="正方形/長方形 15" o:spid="_x0000_s1026" style="position:absolute;left:0;text-align:left;margin-left:-1.05pt;margin-top:34.95pt;width:491pt;height:1in;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" filled="f" strokecolor="red" strokeweight="2.25pt"/>
            </w:pict>
          </mc:Fallback>
        </mc:AlternateContent>
      </w:r>
    </w:p>
    <w:tbl>
      <w:tblPr>
        <w:tblStyle w:val="a9"/>
        <w:tblW w:w="0" w:type="auto"/>
        <w:tblLook w:val="04A0" w:firstRow="1" w:lastRow="0" w:firstColumn="1" w:lastColumn="0" w:noHBand="0" w:noVBand="1"/>
      </w:tblPr>
      <w:tblGrid>
        <w:gridCol w:w="1413"/>
        <w:gridCol w:w="1701"/>
        <w:gridCol w:w="6726"/>
      </w:tblGrid>
      <w:tr w:rsidR="00381F34" w:rsidRPr="00F51AF8" w:rsidTr="00381F34">
        <w:tc>
          <w:tcPr>
            <w:tcW w:w="1413" w:type="dxa"/>
            <w:vAlign w:val="center"/>
          </w:tcPr>
          <w:p w:rsidR="00381F34" w:rsidRPr="00F51AF8" w:rsidRDefault="00381F34" w:rsidP="00381F34">
            <w:pPr>
              <w:jc w:val="center"/>
              <w:rPr>
                <w:rFonts w:ascii="HGPｺﾞｼｯｸM" w:eastAsia="HGPｺﾞｼｯｸM" w:hAnsi="ＭＳ 明朝" w:hint="eastAsia"/>
              </w:rPr>
            </w:pPr>
            <w:r>
              <w:rPr>
                <w:rFonts w:ascii="HGPｺﾞｼｯｸM" w:eastAsia="HGPｺﾞｼｯｸM" w:hAnsi="ＭＳ 明朝" w:hint="eastAsia"/>
              </w:rPr>
              <w:t>年度</w:t>
            </w:r>
          </w:p>
        </w:tc>
        <w:tc>
          <w:tcPr>
            <w:tcW w:w="8427" w:type="dxa"/>
            <w:gridSpan w:val="2"/>
          </w:tcPr>
          <w:p w:rsidR="00381F34" w:rsidRPr="00F51AF8" w:rsidRDefault="00381F34" w:rsidP="00381F34">
            <w:pPr>
              <w:jc w:val="center"/>
              <w:rPr>
                <w:rFonts w:ascii="HGPｺﾞｼｯｸM" w:eastAsia="HGPｺﾞｼｯｸM" w:hAnsi="ＭＳ 明朝" w:hint="eastAsia"/>
              </w:rPr>
            </w:pPr>
            <w:r>
              <w:rPr>
                <w:rFonts w:ascii="HGPｺﾞｼｯｸM" w:eastAsia="HGPｺﾞｼｯｸM" w:hAnsi="ＭＳ 明朝" w:hint="eastAsia"/>
              </w:rPr>
              <w:t>実施事業</w:t>
            </w:r>
          </w:p>
        </w:tc>
      </w:tr>
      <w:tr w:rsidR="00381F34" w:rsidRPr="00F51AF8" w:rsidTr="00381F34">
        <w:tc>
          <w:tcPr>
            <w:tcW w:w="1413" w:type="dxa"/>
            <w:vAlign w:val="center"/>
          </w:tcPr>
          <w:p w:rsidR="00381F34" w:rsidRPr="00F51AF8" w:rsidRDefault="00381F34" w:rsidP="00381F34">
            <w:pPr>
              <w:jc w:val="center"/>
              <w:rPr>
                <w:rFonts w:ascii="HGPｺﾞｼｯｸM" w:eastAsia="HGPｺﾞｼｯｸM" w:hAnsi="ＭＳ 明朝" w:hint="eastAsia"/>
              </w:rPr>
            </w:pPr>
            <w:r>
              <w:rPr>
                <w:rFonts w:ascii="HGPｺﾞｼｯｸM" w:eastAsia="HGPｺﾞｼｯｸM" w:hAnsi="ＭＳ 明朝" w:hint="eastAsia"/>
              </w:rPr>
              <w:t>令和６年度</w:t>
            </w:r>
          </w:p>
        </w:tc>
        <w:tc>
          <w:tcPr>
            <w:tcW w:w="1701" w:type="dxa"/>
            <w:vAlign w:val="center"/>
          </w:tcPr>
          <w:p w:rsidR="00381F34" w:rsidRDefault="00381F34" w:rsidP="00381F34">
            <w:pPr>
              <w:jc w:val="center"/>
              <w:rPr>
                <w:rFonts w:ascii="HGPｺﾞｼｯｸM" w:eastAsia="HGPｺﾞｼｯｸM" w:hAnsi="ＭＳ 明朝" w:hint="eastAsia"/>
              </w:rPr>
            </w:pPr>
            <w:r>
              <w:rPr>
                <w:rFonts w:ascii="HGPｺﾞｼｯｸM" w:eastAsia="HGPｺﾞｼｯｸM" w:hAnsi="ＭＳ 明朝" w:hint="eastAsia"/>
              </w:rPr>
              <w:t>移行準備事業</w:t>
            </w:r>
          </w:p>
        </w:tc>
        <w:tc>
          <w:tcPr>
            <w:tcW w:w="6726" w:type="dxa"/>
          </w:tcPr>
          <w:p w:rsidR="00381F34" w:rsidRDefault="00381F34">
            <w:pPr>
              <w:rPr>
                <w:rFonts w:ascii="HGPｺﾞｼｯｸM" w:eastAsia="HGPｺﾞｼｯｸM" w:hAnsi="ＭＳ 明朝"/>
              </w:rPr>
            </w:pPr>
            <w:r>
              <w:rPr>
                <w:rFonts w:ascii="HGPｺﾞｼｯｸM" w:eastAsia="HGPｺﾞｼｯｸM" w:hAnsi="ＭＳ 明朝" w:hint="eastAsia"/>
              </w:rPr>
              <w:t>第２号　参加支援事業</w:t>
            </w:r>
          </w:p>
          <w:p w:rsidR="00381F34" w:rsidRDefault="00381F34">
            <w:pPr>
              <w:rPr>
                <w:rFonts w:ascii="HGPｺﾞｼｯｸM" w:eastAsia="HGPｺﾞｼｯｸM" w:hAnsi="ＭＳ 明朝"/>
              </w:rPr>
            </w:pPr>
            <w:r>
              <w:rPr>
                <w:rFonts w:ascii="HGPｺﾞｼｯｸM" w:eastAsia="HGPｺﾞｼｯｸM" w:hAnsi="ＭＳ 明朝" w:hint="eastAsia"/>
              </w:rPr>
              <w:t>第４号　アウトリーチ等を通じた継続的支援事業</w:t>
            </w:r>
          </w:p>
          <w:p w:rsidR="00381F34" w:rsidRDefault="00381F34">
            <w:pPr>
              <w:rPr>
                <w:rFonts w:ascii="HGPｺﾞｼｯｸM" w:eastAsia="HGPｺﾞｼｯｸM" w:hAnsi="ＭＳ 明朝"/>
              </w:rPr>
            </w:pPr>
            <w:r>
              <w:rPr>
                <w:rFonts w:ascii="HGPｺﾞｼｯｸM" w:eastAsia="HGPｺﾞｼｯｸM" w:hAnsi="ＭＳ 明朝" w:hint="eastAsia"/>
              </w:rPr>
              <w:t>第５号　多機関協働事業</w:t>
            </w:r>
          </w:p>
          <w:p w:rsidR="00381F34" w:rsidRPr="00F51AF8" w:rsidRDefault="00381F34">
            <w:pPr>
              <w:rPr>
                <w:rFonts w:ascii="HGPｺﾞｼｯｸM" w:eastAsia="HGPｺﾞｼｯｸM" w:hAnsi="ＭＳ 明朝" w:hint="eastAsia"/>
              </w:rPr>
            </w:pPr>
            <w:r>
              <w:rPr>
                <w:rFonts w:ascii="HGPｺﾞｼｯｸM" w:eastAsia="HGPｺﾞｼｯｸM" w:hAnsi="ＭＳ 明朝" w:hint="eastAsia"/>
              </w:rPr>
              <w:t>第６号　支援プランの作成（多機関協働事業として一体的に実施）</w:t>
            </w:r>
          </w:p>
        </w:tc>
      </w:tr>
      <w:tr w:rsidR="00381F34" w:rsidRPr="00F51AF8" w:rsidTr="00381F34">
        <w:tc>
          <w:tcPr>
            <w:tcW w:w="1413" w:type="dxa"/>
            <w:vAlign w:val="center"/>
          </w:tcPr>
          <w:p w:rsidR="00381F34" w:rsidRPr="00F51AF8" w:rsidRDefault="00381F34" w:rsidP="00381F34">
            <w:pPr>
              <w:jc w:val="center"/>
              <w:rPr>
                <w:rFonts w:ascii="HGPｺﾞｼｯｸM" w:eastAsia="HGPｺﾞｼｯｸM" w:hAnsi="ＭＳ 明朝" w:hint="eastAsia"/>
              </w:rPr>
            </w:pPr>
            <w:r>
              <w:rPr>
                <w:rFonts w:ascii="HGPｺﾞｼｯｸM" w:eastAsia="HGPｺﾞｼｯｸM" w:hAnsi="ＭＳ 明朝" w:hint="eastAsia"/>
              </w:rPr>
              <w:t>令和７年度</w:t>
            </w:r>
          </w:p>
        </w:tc>
        <w:tc>
          <w:tcPr>
            <w:tcW w:w="1701" w:type="dxa"/>
            <w:vAlign w:val="center"/>
          </w:tcPr>
          <w:p w:rsidR="00381F34" w:rsidRDefault="00381F34" w:rsidP="00381F34">
            <w:pPr>
              <w:jc w:val="center"/>
              <w:rPr>
                <w:rFonts w:ascii="HGPｺﾞｼｯｸM" w:eastAsia="HGPｺﾞｼｯｸM" w:hAnsi="ＭＳ 明朝" w:hint="eastAsia"/>
              </w:rPr>
            </w:pPr>
            <w:r>
              <w:rPr>
                <w:rFonts w:ascii="HGPｺﾞｼｯｸM" w:eastAsia="HGPｺﾞｼｯｸM" w:hAnsi="ＭＳ 明朝" w:hint="eastAsia"/>
              </w:rPr>
              <w:t>本事業</w:t>
            </w:r>
          </w:p>
        </w:tc>
        <w:tc>
          <w:tcPr>
            <w:tcW w:w="6726" w:type="dxa"/>
          </w:tcPr>
          <w:p w:rsidR="00381F34" w:rsidRDefault="00381F34">
            <w:pPr>
              <w:rPr>
                <w:rFonts w:ascii="HGPｺﾞｼｯｸM" w:eastAsia="HGPｺﾞｼｯｸM" w:hAnsi="ＭＳ 明朝"/>
              </w:rPr>
            </w:pPr>
            <w:r>
              <w:rPr>
                <w:rFonts w:ascii="HGPｺﾞｼｯｸM" w:eastAsia="HGPｺﾞｼｯｸM" w:hAnsi="ＭＳ 明朝" w:hint="eastAsia"/>
              </w:rPr>
              <w:t>上記事業に加えて</w:t>
            </w:r>
          </w:p>
          <w:p w:rsidR="00381F34" w:rsidRDefault="00381F34">
            <w:pPr>
              <w:rPr>
                <w:rFonts w:ascii="HGPｺﾞｼｯｸM" w:eastAsia="HGPｺﾞｼｯｸM" w:hAnsi="ＭＳ 明朝"/>
              </w:rPr>
            </w:pPr>
            <w:r>
              <w:rPr>
                <w:rFonts w:ascii="HGPｺﾞｼｯｸM" w:eastAsia="HGPｺﾞｼｯｸM" w:hAnsi="ＭＳ 明朝" w:hint="eastAsia"/>
              </w:rPr>
              <w:t>第１号　相談支援事業</w:t>
            </w:r>
          </w:p>
          <w:p w:rsidR="00381F34" w:rsidRPr="00F51AF8" w:rsidRDefault="00381F34">
            <w:pPr>
              <w:rPr>
                <w:rFonts w:ascii="HGPｺﾞｼｯｸM" w:eastAsia="HGPｺﾞｼｯｸM" w:hAnsi="ＭＳ 明朝" w:hint="eastAsia"/>
              </w:rPr>
            </w:pPr>
            <w:r>
              <w:rPr>
                <w:rFonts w:ascii="HGPｺﾞｼｯｸM" w:eastAsia="HGPｺﾞｼｯｸM" w:hAnsi="ＭＳ 明朝" w:hint="eastAsia"/>
              </w:rPr>
              <w:t>第３号　地域づくりに向けた支援事業</w:t>
            </w:r>
          </w:p>
        </w:tc>
      </w:tr>
    </w:tbl>
    <w:p w:rsidR="00E84C14" w:rsidRDefault="00E84C14" w:rsidP="00DB51C6">
      <w:pPr>
        <w:rPr>
          <w:rFonts w:ascii="ＭＳ 明朝" w:eastAsia="ＭＳ 明朝" w:hAnsi="ＭＳ 明朝"/>
        </w:rPr>
      </w:pPr>
    </w:p>
    <w:sectPr w:rsidR="00E84C14" w:rsidSect="008475EB">
      <w:headerReference w:type="first" r:id="rId11"/>
      <w:pgSz w:w="23811" w:h="16838" w:orient="landscape" w:code="8"/>
      <w:pgMar w:top="1701" w:right="1985" w:bottom="1701" w:left="1701" w:header="851" w:footer="992" w:gutter="0"/>
      <w:cols w:num="2"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F34" w:rsidRDefault="00381F34" w:rsidP="008475EB">
      <w:r>
        <w:separator/>
      </w:r>
    </w:p>
  </w:endnote>
  <w:endnote w:type="continuationSeparator" w:id="0">
    <w:p w:rsidR="00381F34" w:rsidRDefault="00381F34" w:rsidP="00847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F34" w:rsidRDefault="00381F34" w:rsidP="008475EB">
      <w:r>
        <w:separator/>
      </w:r>
    </w:p>
  </w:footnote>
  <w:footnote w:type="continuationSeparator" w:id="0">
    <w:p w:rsidR="00381F34" w:rsidRDefault="00381F34" w:rsidP="00847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F34" w:rsidRPr="008475EB" w:rsidRDefault="00381F34" w:rsidP="008475EB">
    <w:pPr>
      <w:rPr>
        <w:rFonts w:ascii="ＭＳ 明朝" w:eastAsia="ＭＳ 明朝" w:hAnsi="ＭＳ 明朝"/>
        <w:sz w:val="32"/>
        <w:szCs w:val="32"/>
      </w:rPr>
    </w:pPr>
    <w:r>
      <w:rPr>
        <w:rFonts w:ascii="ＭＳ 明朝" w:eastAsia="ＭＳ 明朝" w:hAnsi="ＭＳ 明朝" w:hint="eastAsia"/>
        <w:sz w:val="32"/>
        <w:szCs w:val="32"/>
      </w:rPr>
      <w:t>２　重層的支援体制整備事業に</w:t>
    </w:r>
    <w:r w:rsidRPr="00DA760C">
      <w:rPr>
        <w:rFonts w:ascii="ＭＳ 明朝" w:eastAsia="ＭＳ 明朝" w:hAnsi="ＭＳ 明朝" w:hint="eastAsia"/>
        <w:sz w:val="32"/>
        <w:szCs w:val="32"/>
      </w:rPr>
      <w:t>ついて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F28"/>
    <w:rsid w:val="002B576E"/>
    <w:rsid w:val="002F4D1B"/>
    <w:rsid w:val="003461A0"/>
    <w:rsid w:val="00381F34"/>
    <w:rsid w:val="00490F28"/>
    <w:rsid w:val="005475DA"/>
    <w:rsid w:val="005C732A"/>
    <w:rsid w:val="005D684F"/>
    <w:rsid w:val="005E5BAF"/>
    <w:rsid w:val="00654593"/>
    <w:rsid w:val="007E0AC9"/>
    <w:rsid w:val="008475EB"/>
    <w:rsid w:val="0095524E"/>
    <w:rsid w:val="00AA273D"/>
    <w:rsid w:val="00B274D3"/>
    <w:rsid w:val="00B97B4D"/>
    <w:rsid w:val="00C26E7F"/>
    <w:rsid w:val="00DB51C6"/>
    <w:rsid w:val="00E84C14"/>
    <w:rsid w:val="00F51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E5848D9"/>
  <w15:chartTrackingRefBased/>
  <w15:docId w15:val="{5A9F86E2-2B5A-4000-AB32-FC6141CBB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5EB"/>
    <w:pPr>
      <w:tabs>
        <w:tab w:val="center" w:pos="4252"/>
        <w:tab w:val="right" w:pos="8504"/>
      </w:tabs>
      <w:snapToGrid w:val="0"/>
    </w:pPr>
  </w:style>
  <w:style w:type="character" w:customStyle="1" w:styleId="a4">
    <w:name w:val="ヘッダー (文字)"/>
    <w:basedOn w:val="a0"/>
    <w:link w:val="a3"/>
    <w:uiPriority w:val="99"/>
    <w:rsid w:val="008475EB"/>
  </w:style>
  <w:style w:type="paragraph" w:styleId="a5">
    <w:name w:val="footer"/>
    <w:basedOn w:val="a"/>
    <w:link w:val="a6"/>
    <w:uiPriority w:val="99"/>
    <w:unhideWhenUsed/>
    <w:rsid w:val="008475EB"/>
    <w:pPr>
      <w:tabs>
        <w:tab w:val="center" w:pos="4252"/>
        <w:tab w:val="right" w:pos="8504"/>
      </w:tabs>
      <w:snapToGrid w:val="0"/>
    </w:pPr>
  </w:style>
  <w:style w:type="character" w:customStyle="1" w:styleId="a6">
    <w:name w:val="フッター (文字)"/>
    <w:basedOn w:val="a0"/>
    <w:link w:val="a5"/>
    <w:uiPriority w:val="99"/>
    <w:rsid w:val="008475EB"/>
  </w:style>
  <w:style w:type="paragraph" w:styleId="a7">
    <w:name w:val="Balloon Text"/>
    <w:basedOn w:val="a"/>
    <w:link w:val="a8"/>
    <w:uiPriority w:val="99"/>
    <w:semiHidden/>
    <w:unhideWhenUsed/>
    <w:rsid w:val="00E84C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4C14"/>
    <w:rPr>
      <w:rFonts w:asciiTheme="majorHAnsi" w:eastAsiaTheme="majorEastAsia" w:hAnsiTheme="majorHAnsi" w:cstheme="majorBidi"/>
      <w:sz w:val="18"/>
      <w:szCs w:val="18"/>
    </w:rPr>
  </w:style>
  <w:style w:type="table" w:styleId="a9">
    <w:name w:val="Table Grid"/>
    <w:basedOn w:val="a1"/>
    <w:uiPriority w:val="39"/>
    <w:rsid w:val="00F51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324</Words>
  <Characters>1850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2024-01-12T05:37:00Z</cp:lastPrinted>
  <dcterms:created xsi:type="dcterms:W3CDTF">2024-01-12T02:19:00Z</dcterms:created>
  <dcterms:modified xsi:type="dcterms:W3CDTF">2024-01-12T05:38:00Z</dcterms:modified>
</cp:coreProperties>
</file>