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CF2" w:rsidRPr="00060087" w:rsidRDefault="009F3E56" w:rsidP="00B753A8">
      <w:pPr>
        <w:snapToGrid w:val="0"/>
        <w:rPr>
          <w:rFonts w:asciiTheme="minorEastAsia" w:hAnsiTheme="minorEastAsia"/>
          <w:sz w:val="28"/>
          <w:szCs w:val="28"/>
        </w:rPr>
      </w:pPr>
      <w:r w:rsidRPr="00060087">
        <w:rPr>
          <w:rFonts w:asciiTheme="minorEastAsia" w:hAnsiTheme="minorEastAsia" w:hint="eastAsia"/>
          <w:sz w:val="28"/>
          <w:szCs w:val="28"/>
        </w:rPr>
        <w:t>１．</w:t>
      </w:r>
      <w:r w:rsidR="00EB157E" w:rsidRPr="00060087">
        <w:rPr>
          <w:rFonts w:asciiTheme="minorEastAsia" w:hAnsiTheme="minorEastAsia" w:hint="eastAsia"/>
          <w:sz w:val="28"/>
          <w:szCs w:val="28"/>
        </w:rPr>
        <w:t>計画</w:t>
      </w:r>
      <w:r w:rsidR="00955ED7" w:rsidRPr="00060087">
        <w:rPr>
          <w:rFonts w:asciiTheme="minorEastAsia" w:hAnsiTheme="minorEastAsia" w:hint="eastAsia"/>
          <w:sz w:val="28"/>
          <w:szCs w:val="28"/>
        </w:rPr>
        <w:t>策定</w:t>
      </w:r>
      <w:r w:rsidR="00EB157E" w:rsidRPr="00060087">
        <w:rPr>
          <w:rFonts w:asciiTheme="minorEastAsia" w:hAnsiTheme="minorEastAsia" w:hint="eastAsia"/>
          <w:sz w:val="28"/>
          <w:szCs w:val="28"/>
        </w:rPr>
        <w:t>の</w:t>
      </w:r>
      <w:r w:rsidR="00955ED7" w:rsidRPr="00060087">
        <w:rPr>
          <w:rFonts w:asciiTheme="minorEastAsia" w:hAnsiTheme="minorEastAsia" w:hint="eastAsia"/>
          <w:sz w:val="28"/>
          <w:szCs w:val="28"/>
        </w:rPr>
        <w:t>背景</w:t>
      </w:r>
      <w:r w:rsidR="00B753A8" w:rsidRPr="00060087">
        <w:rPr>
          <w:rFonts w:asciiTheme="minorEastAsia" w:hAnsiTheme="minorEastAsia" w:hint="eastAsia"/>
          <w:sz w:val="28"/>
          <w:szCs w:val="28"/>
        </w:rPr>
        <w:t xml:space="preserve">　計画書</w:t>
      </w:r>
      <w:r w:rsidR="00B753A8" w:rsidRPr="00060087">
        <w:rPr>
          <w:sz w:val="28"/>
          <w:szCs w:val="28"/>
        </w:rPr>
        <w:t>Ｐ１</w:t>
      </w:r>
    </w:p>
    <w:p w:rsidR="00B753A8" w:rsidRPr="009F3E56" w:rsidRDefault="00EB157E" w:rsidP="009F3E56">
      <w:pPr>
        <w:snapToGrid w:val="0"/>
        <w:ind w:left="442" w:hangingChars="200" w:hanging="442"/>
        <w:rPr>
          <w:rFonts w:asciiTheme="minorEastAsia" w:hAnsiTheme="minorEastAsia"/>
          <w:sz w:val="16"/>
          <w:szCs w:val="16"/>
        </w:rPr>
      </w:pPr>
      <w:r w:rsidRPr="00B753A8">
        <w:rPr>
          <w:rFonts w:asciiTheme="minorEastAsia" w:hAnsiTheme="minorEastAsia" w:hint="eastAsia"/>
          <w:sz w:val="24"/>
          <w:szCs w:val="24"/>
        </w:rPr>
        <w:t xml:space="preserve">　　　</w:t>
      </w:r>
    </w:p>
    <w:p w:rsidR="00EB157E" w:rsidRPr="00B753A8" w:rsidRDefault="00EB157E" w:rsidP="009F3E56">
      <w:pPr>
        <w:snapToGrid w:val="0"/>
        <w:ind w:leftChars="148" w:left="282" w:firstLineChars="122" w:firstLine="269"/>
        <w:rPr>
          <w:rFonts w:asciiTheme="minorEastAsia" w:hAnsiTheme="minorEastAsia"/>
          <w:sz w:val="24"/>
          <w:szCs w:val="24"/>
        </w:rPr>
      </w:pPr>
      <w:r w:rsidRPr="00B753A8">
        <w:rPr>
          <w:rFonts w:asciiTheme="minorEastAsia" w:hAnsiTheme="minorEastAsia" w:hint="eastAsia"/>
          <w:sz w:val="24"/>
          <w:szCs w:val="24"/>
        </w:rPr>
        <w:t>急速に進展する少子高齢化・核家族化や人口減少社会の到来、</w:t>
      </w:r>
      <w:r w:rsidR="00D12244" w:rsidRPr="00B753A8">
        <w:rPr>
          <w:rFonts w:asciiTheme="minorEastAsia" w:hAnsiTheme="minorEastAsia" w:hint="eastAsia"/>
          <w:sz w:val="24"/>
          <w:szCs w:val="24"/>
        </w:rPr>
        <w:t>個人の</w:t>
      </w:r>
      <w:r w:rsidRPr="00B753A8">
        <w:rPr>
          <w:rFonts w:asciiTheme="minorEastAsia" w:hAnsiTheme="minorEastAsia" w:hint="eastAsia"/>
          <w:sz w:val="24"/>
          <w:szCs w:val="24"/>
        </w:rPr>
        <w:t>価値観や生活スタイルの多様化等により、地域の人と人とのつながりが希薄になる中で、高齢者の孤立や生活困窮者</w:t>
      </w:r>
      <w:r w:rsidR="00306DF9" w:rsidRPr="00B753A8">
        <w:rPr>
          <w:rFonts w:asciiTheme="minorEastAsia" w:hAnsiTheme="minorEastAsia" w:hint="eastAsia"/>
          <w:sz w:val="24"/>
          <w:szCs w:val="24"/>
        </w:rPr>
        <w:t>の増加</w:t>
      </w:r>
      <w:r w:rsidRPr="00B753A8">
        <w:rPr>
          <w:rFonts w:asciiTheme="minorEastAsia" w:hAnsiTheme="minorEastAsia" w:hint="eastAsia"/>
          <w:sz w:val="24"/>
          <w:szCs w:val="24"/>
        </w:rPr>
        <w:t>など、地域の福祉ニーズも複雑・多様化しています。</w:t>
      </w:r>
    </w:p>
    <w:p w:rsidR="00306DF9" w:rsidRPr="00B753A8" w:rsidRDefault="00306DF9" w:rsidP="009F3E56">
      <w:pPr>
        <w:snapToGrid w:val="0"/>
        <w:ind w:leftChars="148" w:left="282" w:firstLineChars="122" w:firstLine="269"/>
        <w:rPr>
          <w:rFonts w:asciiTheme="minorEastAsia" w:hAnsiTheme="minorEastAsia"/>
          <w:sz w:val="24"/>
          <w:szCs w:val="24"/>
        </w:rPr>
      </w:pPr>
      <w:r w:rsidRPr="00B753A8">
        <w:rPr>
          <w:rFonts w:asciiTheme="minorEastAsia" w:hAnsiTheme="minorEastAsia" w:hint="eastAsia"/>
          <w:sz w:val="24"/>
          <w:szCs w:val="24"/>
        </w:rPr>
        <w:t>地域福祉</w:t>
      </w:r>
      <w:r w:rsidR="00955ED7" w:rsidRPr="00B753A8">
        <w:rPr>
          <w:rFonts w:asciiTheme="minorEastAsia" w:hAnsiTheme="minorEastAsia" w:hint="eastAsia"/>
          <w:sz w:val="24"/>
          <w:szCs w:val="24"/>
        </w:rPr>
        <w:t>とは、地域に関係する個人・団体・行政等が、それぞれの役割を果たし、また、連携・協力する</w:t>
      </w:r>
      <w:r w:rsidR="00620524" w:rsidRPr="00B753A8">
        <w:rPr>
          <w:rFonts w:asciiTheme="minorEastAsia" w:hAnsiTheme="minorEastAsia" w:hint="eastAsia"/>
          <w:sz w:val="24"/>
          <w:szCs w:val="24"/>
        </w:rPr>
        <w:t>ことで、誰もが住み慣れた地域で安全・安心に暮らすことができる「共生</w:t>
      </w:r>
      <w:r w:rsidR="00955ED7" w:rsidRPr="00B753A8">
        <w:rPr>
          <w:rFonts w:asciiTheme="minorEastAsia" w:hAnsiTheme="minorEastAsia" w:hint="eastAsia"/>
          <w:sz w:val="24"/>
          <w:szCs w:val="24"/>
        </w:rPr>
        <w:t>社会</w:t>
      </w:r>
      <w:r w:rsidR="00620524" w:rsidRPr="00B753A8">
        <w:rPr>
          <w:rFonts w:asciiTheme="minorEastAsia" w:hAnsiTheme="minorEastAsia" w:hint="eastAsia"/>
          <w:sz w:val="24"/>
          <w:szCs w:val="24"/>
        </w:rPr>
        <w:t>」</w:t>
      </w:r>
      <w:r w:rsidR="00955ED7" w:rsidRPr="00B753A8">
        <w:rPr>
          <w:rFonts w:asciiTheme="minorEastAsia" w:hAnsiTheme="minorEastAsia" w:hint="eastAsia"/>
          <w:sz w:val="24"/>
          <w:szCs w:val="24"/>
        </w:rPr>
        <w:t>の実現を目指すものです。</w:t>
      </w:r>
    </w:p>
    <w:p w:rsidR="009C0CF2" w:rsidRPr="00B753A8" w:rsidRDefault="00EB157E" w:rsidP="00B753A8">
      <w:pPr>
        <w:snapToGrid w:val="0"/>
        <w:rPr>
          <w:rFonts w:asciiTheme="minorEastAsia" w:hAnsiTheme="minorEastAsia"/>
          <w:sz w:val="24"/>
          <w:szCs w:val="24"/>
        </w:rPr>
      </w:pPr>
      <w:r w:rsidRPr="00B753A8">
        <w:rPr>
          <w:rFonts w:asciiTheme="minorEastAsia" w:hAnsiTheme="minorEastAsia" w:hint="eastAsia"/>
          <w:sz w:val="24"/>
          <w:szCs w:val="24"/>
        </w:rPr>
        <w:t xml:space="preserve">　　　</w:t>
      </w:r>
    </w:p>
    <w:p w:rsidR="0001110B" w:rsidRDefault="0001110B">
      <w:pPr>
        <w:rPr>
          <w:rFonts w:asciiTheme="minorEastAsia" w:hAnsiTheme="minorEastAsia"/>
          <w:sz w:val="22"/>
        </w:rPr>
      </w:pPr>
    </w:p>
    <w:p w:rsidR="009524A1" w:rsidRPr="00060087" w:rsidRDefault="009F3E56" w:rsidP="00B753A8">
      <w:pPr>
        <w:snapToGrid w:val="0"/>
        <w:rPr>
          <w:rFonts w:asciiTheme="minorEastAsia" w:hAnsiTheme="minorEastAsia"/>
          <w:sz w:val="28"/>
          <w:szCs w:val="28"/>
        </w:rPr>
      </w:pPr>
      <w:r w:rsidRPr="00060087">
        <w:rPr>
          <w:rFonts w:asciiTheme="minorEastAsia" w:hAnsiTheme="minorEastAsia" w:hint="eastAsia"/>
          <w:sz w:val="28"/>
          <w:szCs w:val="28"/>
        </w:rPr>
        <w:t>２．</w:t>
      </w:r>
      <w:r w:rsidR="00E53F49" w:rsidRPr="00060087">
        <w:rPr>
          <w:rFonts w:asciiTheme="minorEastAsia" w:hAnsiTheme="minorEastAsia" w:hint="eastAsia"/>
          <w:sz w:val="28"/>
          <w:szCs w:val="28"/>
        </w:rPr>
        <w:t>地域福祉計画の位置づけ</w:t>
      </w:r>
      <w:r w:rsidR="00B753A8" w:rsidRPr="00060087">
        <w:rPr>
          <w:rFonts w:asciiTheme="minorEastAsia" w:hAnsiTheme="minorEastAsia" w:hint="eastAsia"/>
          <w:sz w:val="28"/>
          <w:szCs w:val="28"/>
        </w:rPr>
        <w:t xml:space="preserve">　計画書Ｐ７</w:t>
      </w:r>
    </w:p>
    <w:p w:rsidR="009F3E56" w:rsidRPr="009F3E56" w:rsidRDefault="0072716E" w:rsidP="00B753A8">
      <w:pPr>
        <w:snapToGrid w:val="0"/>
        <w:ind w:left="442" w:hangingChars="200" w:hanging="442"/>
        <w:rPr>
          <w:rFonts w:asciiTheme="minorEastAsia" w:hAnsiTheme="minorEastAsia"/>
          <w:sz w:val="16"/>
          <w:szCs w:val="16"/>
        </w:rPr>
      </w:pPr>
      <w:r w:rsidRPr="00B753A8">
        <w:rPr>
          <w:rFonts w:asciiTheme="minorEastAsia" w:hAnsiTheme="minorEastAsia" w:hint="eastAsia"/>
          <w:sz w:val="24"/>
          <w:szCs w:val="24"/>
        </w:rPr>
        <w:t xml:space="preserve">　　</w:t>
      </w:r>
      <w:r w:rsidRPr="009F3E56">
        <w:rPr>
          <w:rFonts w:asciiTheme="minorEastAsia" w:hAnsiTheme="minorEastAsia" w:hint="eastAsia"/>
          <w:sz w:val="16"/>
          <w:szCs w:val="16"/>
        </w:rPr>
        <w:t xml:space="preserve">　</w:t>
      </w:r>
    </w:p>
    <w:p w:rsidR="009F3E56" w:rsidRDefault="0072716E" w:rsidP="009F3E56">
      <w:pPr>
        <w:snapToGrid w:val="0"/>
        <w:ind w:leftChars="148" w:left="282" w:firstLineChars="128" w:firstLine="283"/>
        <w:rPr>
          <w:rFonts w:asciiTheme="minorEastAsia" w:hAnsiTheme="minorEastAsia"/>
          <w:sz w:val="24"/>
          <w:szCs w:val="24"/>
        </w:rPr>
      </w:pPr>
      <w:r w:rsidRPr="00B753A8">
        <w:rPr>
          <w:rFonts w:asciiTheme="minorEastAsia" w:hAnsiTheme="minorEastAsia" w:hint="eastAsia"/>
          <w:sz w:val="24"/>
          <w:szCs w:val="24"/>
        </w:rPr>
        <w:t>地域福祉計画は、社会福祉法第107条に基づき市町村が定める計画であり、地域住民、NPO、ボランティア、事業者、社会福祉協議会、行政等が力をあわせて、誰もが住み慣れた地域で安心して暮らせるまちづくりを目指す計画です</w:t>
      </w:r>
      <w:r w:rsidR="009F3E56">
        <w:rPr>
          <w:rFonts w:asciiTheme="minorEastAsia" w:hAnsiTheme="minorEastAsia" w:hint="eastAsia"/>
          <w:sz w:val="24"/>
          <w:szCs w:val="24"/>
        </w:rPr>
        <w:t>。</w:t>
      </w:r>
    </w:p>
    <w:p w:rsidR="00E53F49" w:rsidRPr="00B753A8" w:rsidRDefault="00F41C38" w:rsidP="009F3E56">
      <w:pPr>
        <w:snapToGrid w:val="0"/>
        <w:ind w:leftChars="148" w:left="282" w:firstLineChars="128" w:firstLine="283"/>
        <w:rPr>
          <w:rFonts w:asciiTheme="minorEastAsia" w:hAnsiTheme="minorEastAsia"/>
          <w:sz w:val="24"/>
          <w:szCs w:val="24"/>
        </w:rPr>
      </w:pPr>
      <w:r w:rsidRPr="00B753A8">
        <w:rPr>
          <w:rFonts w:asciiTheme="minorEastAsia" w:hAnsiTheme="minorEastAsia" w:hint="eastAsia"/>
          <w:sz w:val="24"/>
          <w:szCs w:val="24"/>
        </w:rPr>
        <w:t>また</w:t>
      </w:r>
      <w:r w:rsidR="00CA00E3" w:rsidRPr="00B753A8">
        <w:rPr>
          <w:rFonts w:asciiTheme="minorEastAsia" w:hAnsiTheme="minorEastAsia" w:hint="eastAsia"/>
          <w:sz w:val="24"/>
          <w:szCs w:val="24"/>
        </w:rPr>
        <w:t>、高齢者福祉、障害者福祉、子ども子育て</w:t>
      </w:r>
      <w:r w:rsidR="00F3041D" w:rsidRPr="00B753A8">
        <w:rPr>
          <w:rFonts w:asciiTheme="minorEastAsia" w:hAnsiTheme="minorEastAsia" w:hint="eastAsia"/>
          <w:sz w:val="24"/>
          <w:szCs w:val="24"/>
        </w:rPr>
        <w:t>等の福祉に関する他の個別</w:t>
      </w:r>
      <w:r w:rsidRPr="00B753A8">
        <w:rPr>
          <w:rFonts w:asciiTheme="minorEastAsia" w:hAnsiTheme="minorEastAsia" w:hint="eastAsia"/>
          <w:sz w:val="24"/>
          <w:szCs w:val="24"/>
        </w:rPr>
        <w:t>計画の</w:t>
      </w:r>
      <w:r w:rsidR="00CA00E3" w:rsidRPr="00B753A8">
        <w:rPr>
          <w:rFonts w:asciiTheme="minorEastAsia" w:hAnsiTheme="minorEastAsia" w:hint="eastAsia"/>
          <w:sz w:val="24"/>
          <w:szCs w:val="24"/>
        </w:rPr>
        <w:t>、</w:t>
      </w:r>
      <w:r w:rsidRPr="00B753A8">
        <w:rPr>
          <w:rFonts w:asciiTheme="minorEastAsia" w:hAnsiTheme="minorEastAsia" w:hint="eastAsia"/>
          <w:sz w:val="24"/>
          <w:szCs w:val="24"/>
        </w:rPr>
        <w:t>「上位計画」として</w:t>
      </w:r>
      <w:r w:rsidR="002A5E7E" w:rsidRPr="00B753A8">
        <w:rPr>
          <w:rFonts w:asciiTheme="minorEastAsia" w:hAnsiTheme="minorEastAsia" w:hint="eastAsia"/>
          <w:sz w:val="24"/>
          <w:szCs w:val="24"/>
        </w:rPr>
        <w:t>各</w:t>
      </w:r>
      <w:r w:rsidR="009434F7" w:rsidRPr="00B753A8">
        <w:rPr>
          <w:rFonts w:asciiTheme="minorEastAsia" w:hAnsiTheme="minorEastAsia" w:hint="eastAsia"/>
          <w:sz w:val="24"/>
          <w:szCs w:val="24"/>
        </w:rPr>
        <w:t>計画を</w:t>
      </w:r>
      <w:r w:rsidR="00381963" w:rsidRPr="00B753A8">
        <w:rPr>
          <w:rFonts w:asciiTheme="minorEastAsia" w:hAnsiTheme="minorEastAsia" w:hint="eastAsia"/>
          <w:sz w:val="24"/>
          <w:szCs w:val="24"/>
        </w:rPr>
        <w:t>横断的につなぎ</w:t>
      </w:r>
      <w:r w:rsidR="004C4DF1" w:rsidRPr="00B753A8">
        <w:rPr>
          <w:rFonts w:asciiTheme="minorEastAsia" w:hAnsiTheme="minorEastAsia" w:hint="eastAsia"/>
          <w:sz w:val="24"/>
          <w:szCs w:val="24"/>
        </w:rPr>
        <w:t>、</w:t>
      </w:r>
      <w:r w:rsidR="002A5E7E" w:rsidRPr="00B753A8">
        <w:rPr>
          <w:rFonts w:asciiTheme="minorEastAsia" w:hAnsiTheme="minorEastAsia" w:hint="eastAsia"/>
          <w:sz w:val="24"/>
          <w:szCs w:val="24"/>
        </w:rPr>
        <w:t>今治市の</w:t>
      </w:r>
      <w:r w:rsidR="004C4DF1" w:rsidRPr="00B753A8">
        <w:rPr>
          <w:rFonts w:asciiTheme="minorEastAsia" w:hAnsiTheme="minorEastAsia" w:hint="eastAsia"/>
          <w:sz w:val="24"/>
          <w:szCs w:val="24"/>
        </w:rPr>
        <w:t>地域福祉</w:t>
      </w:r>
      <w:r w:rsidR="007B46EA" w:rsidRPr="00B753A8">
        <w:rPr>
          <w:rFonts w:asciiTheme="minorEastAsia" w:hAnsiTheme="minorEastAsia" w:hint="eastAsia"/>
          <w:sz w:val="24"/>
          <w:szCs w:val="24"/>
        </w:rPr>
        <w:t>を推進していく</w:t>
      </w:r>
      <w:r w:rsidR="004C4DF1" w:rsidRPr="00B753A8">
        <w:rPr>
          <w:rFonts w:asciiTheme="minorEastAsia" w:hAnsiTheme="minorEastAsia" w:hint="eastAsia"/>
          <w:sz w:val="24"/>
          <w:szCs w:val="24"/>
        </w:rPr>
        <w:t>計画</w:t>
      </w:r>
      <w:r w:rsidR="00AB668F" w:rsidRPr="00B753A8">
        <w:rPr>
          <w:rFonts w:asciiTheme="minorEastAsia" w:hAnsiTheme="minorEastAsia" w:hint="eastAsia"/>
          <w:sz w:val="24"/>
          <w:szCs w:val="24"/>
        </w:rPr>
        <w:t>となっています。</w:t>
      </w:r>
    </w:p>
    <w:p w:rsidR="0001110B" w:rsidRPr="0093453C" w:rsidRDefault="0001110B">
      <w:pPr>
        <w:rPr>
          <w:rFonts w:asciiTheme="minorEastAsia" w:hAnsiTheme="minorEastAsia"/>
          <w:sz w:val="22"/>
        </w:rPr>
      </w:pPr>
    </w:p>
    <w:p w:rsidR="00CA00E3" w:rsidRPr="00060087" w:rsidRDefault="009F3E56" w:rsidP="00B753A8">
      <w:pPr>
        <w:snapToGrid w:val="0"/>
        <w:rPr>
          <w:rFonts w:asciiTheme="minorEastAsia" w:hAnsiTheme="minorEastAsia"/>
          <w:sz w:val="28"/>
          <w:szCs w:val="28"/>
        </w:rPr>
      </w:pPr>
      <w:r w:rsidRPr="00060087">
        <w:rPr>
          <w:rFonts w:asciiTheme="minorEastAsia" w:hAnsiTheme="minorEastAsia" w:hint="eastAsia"/>
          <w:sz w:val="28"/>
          <w:szCs w:val="28"/>
        </w:rPr>
        <w:t>３．</w:t>
      </w:r>
      <w:r w:rsidR="00CC7981" w:rsidRPr="00060087">
        <w:rPr>
          <w:rFonts w:asciiTheme="minorEastAsia" w:hAnsiTheme="minorEastAsia" w:hint="eastAsia"/>
          <w:sz w:val="28"/>
          <w:szCs w:val="28"/>
        </w:rPr>
        <w:t>計画の期間</w:t>
      </w:r>
      <w:r w:rsidR="00B753A8" w:rsidRPr="00060087">
        <w:rPr>
          <w:rFonts w:asciiTheme="minorEastAsia" w:hAnsiTheme="minorEastAsia" w:hint="eastAsia"/>
          <w:sz w:val="28"/>
          <w:szCs w:val="28"/>
        </w:rPr>
        <w:t xml:space="preserve">　計画書Ｐ８</w:t>
      </w:r>
    </w:p>
    <w:p w:rsidR="009F3E56" w:rsidRPr="009F3E56" w:rsidRDefault="009F3E56" w:rsidP="009F3E56">
      <w:pPr>
        <w:snapToGrid w:val="0"/>
        <w:ind w:leftChars="114" w:left="217" w:firstLineChars="94" w:firstLine="132"/>
        <w:rPr>
          <w:rFonts w:asciiTheme="minorEastAsia" w:hAnsiTheme="minorEastAsia"/>
          <w:sz w:val="16"/>
          <w:szCs w:val="16"/>
        </w:rPr>
      </w:pPr>
    </w:p>
    <w:p w:rsidR="00CC7981" w:rsidRPr="00B753A8" w:rsidRDefault="005502D2" w:rsidP="009F3E56">
      <w:pPr>
        <w:snapToGrid w:val="0"/>
        <w:ind w:leftChars="114" w:left="217" w:firstLineChars="158" w:firstLine="349"/>
        <w:rPr>
          <w:rFonts w:asciiTheme="minorEastAsia" w:hAnsiTheme="minorEastAsia"/>
          <w:sz w:val="24"/>
          <w:szCs w:val="24"/>
        </w:rPr>
      </w:pPr>
      <w:r w:rsidRPr="00B753A8">
        <w:rPr>
          <w:rFonts w:asciiTheme="minorEastAsia" w:hAnsiTheme="minorEastAsia" w:hint="eastAsia"/>
          <w:sz w:val="24"/>
          <w:szCs w:val="24"/>
        </w:rPr>
        <w:t>令和３年度から令和7</w:t>
      </w:r>
      <w:r w:rsidR="00CC7981" w:rsidRPr="00B753A8">
        <w:rPr>
          <w:rFonts w:asciiTheme="minorEastAsia" w:hAnsiTheme="minorEastAsia" w:hint="eastAsia"/>
          <w:sz w:val="24"/>
          <w:szCs w:val="24"/>
        </w:rPr>
        <w:t>年度までの５</w:t>
      </w:r>
      <w:r w:rsidR="002E19CD" w:rsidRPr="00B753A8">
        <w:rPr>
          <w:rFonts w:asciiTheme="minorEastAsia" w:hAnsiTheme="minorEastAsia" w:hint="eastAsia"/>
          <w:sz w:val="24"/>
          <w:szCs w:val="24"/>
        </w:rPr>
        <w:t>か年</w:t>
      </w:r>
      <w:r w:rsidR="004C4DF1" w:rsidRPr="00B753A8">
        <w:rPr>
          <w:rFonts w:asciiTheme="minorEastAsia" w:hAnsiTheme="minorEastAsia" w:hint="eastAsia"/>
          <w:sz w:val="24"/>
          <w:szCs w:val="24"/>
        </w:rPr>
        <w:t>計画</w:t>
      </w:r>
    </w:p>
    <w:p w:rsidR="0001110B" w:rsidRPr="00B753A8" w:rsidRDefault="0001110B" w:rsidP="00B753A8">
      <w:pPr>
        <w:snapToGrid w:val="0"/>
        <w:ind w:left="720" w:hangingChars="326" w:hanging="720"/>
        <w:rPr>
          <w:rFonts w:asciiTheme="minorEastAsia" w:hAnsiTheme="minorEastAsia"/>
          <w:sz w:val="24"/>
          <w:szCs w:val="24"/>
        </w:rPr>
      </w:pPr>
    </w:p>
    <w:p w:rsidR="009F3E56" w:rsidRPr="00060087" w:rsidRDefault="009F3E56" w:rsidP="00B753A8">
      <w:pPr>
        <w:snapToGrid w:val="0"/>
        <w:rPr>
          <w:rFonts w:asciiTheme="minorEastAsia" w:hAnsiTheme="minorEastAsia"/>
          <w:sz w:val="28"/>
          <w:szCs w:val="28"/>
        </w:rPr>
      </w:pPr>
      <w:r w:rsidRPr="00060087">
        <w:rPr>
          <w:rFonts w:asciiTheme="minorEastAsia" w:hAnsiTheme="minorEastAsia" w:hint="eastAsia"/>
          <w:sz w:val="28"/>
          <w:szCs w:val="28"/>
        </w:rPr>
        <w:t>４．</w:t>
      </w:r>
      <w:r w:rsidR="00521BE4" w:rsidRPr="00060087">
        <w:rPr>
          <w:rFonts w:asciiTheme="minorEastAsia" w:hAnsiTheme="minorEastAsia" w:hint="eastAsia"/>
          <w:sz w:val="28"/>
          <w:szCs w:val="28"/>
        </w:rPr>
        <w:t>地域</w:t>
      </w:r>
      <w:r w:rsidR="00195667" w:rsidRPr="00060087">
        <w:rPr>
          <w:rFonts w:asciiTheme="minorEastAsia" w:hAnsiTheme="minorEastAsia" w:hint="eastAsia"/>
          <w:sz w:val="28"/>
          <w:szCs w:val="28"/>
        </w:rPr>
        <w:t>課題</w:t>
      </w:r>
      <w:r w:rsidR="00521BE4" w:rsidRPr="00060087">
        <w:rPr>
          <w:rFonts w:asciiTheme="minorEastAsia" w:hAnsiTheme="minorEastAsia" w:hint="eastAsia"/>
          <w:sz w:val="28"/>
          <w:szCs w:val="28"/>
        </w:rPr>
        <w:t>の把握</w:t>
      </w:r>
    </w:p>
    <w:p w:rsidR="00060087" w:rsidRPr="00060087" w:rsidRDefault="00060087" w:rsidP="009F3E56">
      <w:pPr>
        <w:snapToGrid w:val="0"/>
        <w:rPr>
          <w:rFonts w:asciiTheme="minorEastAsia" w:hAnsiTheme="minorEastAsia"/>
          <w:sz w:val="16"/>
          <w:szCs w:val="16"/>
        </w:rPr>
      </w:pPr>
    </w:p>
    <w:p w:rsidR="009F3E56" w:rsidRDefault="009F3E56" w:rsidP="009F3E56">
      <w:pPr>
        <w:snapToGrid w:val="0"/>
        <w:rPr>
          <w:rFonts w:asciiTheme="minorEastAsia" w:hAnsiTheme="minorEastAsia"/>
          <w:sz w:val="24"/>
          <w:szCs w:val="24"/>
        </w:rPr>
      </w:pPr>
      <w:r>
        <w:rPr>
          <w:rFonts w:asciiTheme="minorEastAsia" w:hAnsiTheme="minorEastAsia" w:hint="eastAsia"/>
          <w:sz w:val="24"/>
          <w:szCs w:val="24"/>
        </w:rPr>
        <w:t>（１）</w:t>
      </w:r>
      <w:r w:rsidR="003D6926" w:rsidRPr="00B753A8">
        <w:rPr>
          <w:rFonts w:asciiTheme="minorEastAsia" w:hAnsiTheme="minorEastAsia" w:hint="eastAsia"/>
          <w:sz w:val="24"/>
          <w:szCs w:val="24"/>
        </w:rPr>
        <w:t>市民アンケート調査（令和2</w:t>
      </w:r>
      <w:r w:rsidR="00195667" w:rsidRPr="00B753A8">
        <w:rPr>
          <w:rFonts w:asciiTheme="minorEastAsia" w:hAnsiTheme="minorEastAsia" w:hint="eastAsia"/>
          <w:sz w:val="24"/>
          <w:szCs w:val="24"/>
        </w:rPr>
        <w:t>年</w:t>
      </w:r>
      <w:r w:rsidR="005502D2" w:rsidRPr="00B753A8">
        <w:rPr>
          <w:rFonts w:asciiTheme="minorEastAsia" w:hAnsiTheme="minorEastAsia" w:hint="eastAsia"/>
          <w:sz w:val="24"/>
          <w:szCs w:val="24"/>
        </w:rPr>
        <w:t>1</w:t>
      </w:r>
      <w:r w:rsidR="00195667" w:rsidRPr="00B753A8">
        <w:rPr>
          <w:rFonts w:asciiTheme="minorEastAsia" w:hAnsiTheme="minorEastAsia" w:hint="eastAsia"/>
          <w:sz w:val="24"/>
          <w:szCs w:val="24"/>
        </w:rPr>
        <w:t xml:space="preserve">月実施）　　計画書　</w:t>
      </w:r>
      <w:r w:rsidR="006F64EC" w:rsidRPr="00B753A8">
        <w:rPr>
          <w:rFonts w:asciiTheme="minorEastAsia" w:hAnsiTheme="minorEastAsia" w:hint="eastAsia"/>
          <w:sz w:val="24"/>
          <w:szCs w:val="24"/>
        </w:rPr>
        <w:t>P2</w:t>
      </w:r>
      <w:r w:rsidR="00060087">
        <w:rPr>
          <w:rFonts w:asciiTheme="minorEastAsia" w:hAnsiTheme="minorEastAsia" w:hint="eastAsia"/>
          <w:sz w:val="24"/>
          <w:szCs w:val="24"/>
        </w:rPr>
        <w:t>2</w:t>
      </w:r>
      <w:r w:rsidR="00195667" w:rsidRPr="00B753A8">
        <w:rPr>
          <w:rFonts w:asciiTheme="minorEastAsia" w:hAnsiTheme="minorEastAsia" w:hint="eastAsia"/>
          <w:sz w:val="24"/>
          <w:szCs w:val="24"/>
        </w:rPr>
        <w:t>～</w:t>
      </w:r>
    </w:p>
    <w:p w:rsidR="00195667" w:rsidRPr="00B753A8" w:rsidRDefault="00195667" w:rsidP="009F3E56">
      <w:pPr>
        <w:snapToGrid w:val="0"/>
        <w:ind w:leftChars="148" w:left="282" w:firstLineChars="128" w:firstLine="283"/>
        <w:rPr>
          <w:rFonts w:asciiTheme="minorEastAsia" w:hAnsiTheme="minorEastAsia"/>
          <w:sz w:val="24"/>
          <w:szCs w:val="24"/>
        </w:rPr>
      </w:pPr>
      <w:r w:rsidRPr="00B753A8">
        <w:rPr>
          <w:rFonts w:asciiTheme="minorEastAsia" w:hAnsiTheme="minorEastAsia" w:hint="eastAsia"/>
          <w:sz w:val="24"/>
          <w:szCs w:val="24"/>
        </w:rPr>
        <w:t>計画策定の基礎資料とするため市民</w:t>
      </w:r>
      <w:r w:rsidR="00080814" w:rsidRPr="00B753A8">
        <w:rPr>
          <w:rFonts w:asciiTheme="minorEastAsia" w:hAnsiTheme="minorEastAsia" w:hint="eastAsia"/>
          <w:sz w:val="24"/>
          <w:szCs w:val="24"/>
        </w:rPr>
        <w:t>（3,000人）</w:t>
      </w:r>
      <w:r w:rsidRPr="00B753A8">
        <w:rPr>
          <w:rFonts w:asciiTheme="minorEastAsia" w:hAnsiTheme="minorEastAsia" w:hint="eastAsia"/>
          <w:sz w:val="24"/>
          <w:szCs w:val="24"/>
        </w:rPr>
        <w:t>及び福祉関係団体</w:t>
      </w:r>
      <w:r w:rsidR="00080814" w:rsidRPr="00B753A8">
        <w:rPr>
          <w:rFonts w:asciiTheme="minorEastAsia" w:hAnsiTheme="minorEastAsia" w:hint="eastAsia"/>
          <w:sz w:val="24"/>
          <w:szCs w:val="24"/>
        </w:rPr>
        <w:t>（</w:t>
      </w:r>
      <w:r w:rsidR="005502D2" w:rsidRPr="00B753A8">
        <w:rPr>
          <w:rFonts w:asciiTheme="minorEastAsia" w:hAnsiTheme="minorEastAsia" w:hint="eastAsia"/>
          <w:sz w:val="24"/>
          <w:szCs w:val="24"/>
        </w:rPr>
        <w:t>300</w:t>
      </w:r>
      <w:r w:rsidR="00080814" w:rsidRPr="00B753A8">
        <w:rPr>
          <w:rFonts w:asciiTheme="minorEastAsia" w:hAnsiTheme="minorEastAsia" w:hint="eastAsia"/>
          <w:sz w:val="24"/>
          <w:szCs w:val="24"/>
        </w:rPr>
        <w:t>団体）</w:t>
      </w:r>
      <w:r w:rsidRPr="00B753A8">
        <w:rPr>
          <w:rFonts w:asciiTheme="minorEastAsia" w:hAnsiTheme="minorEastAsia" w:hint="eastAsia"/>
          <w:sz w:val="24"/>
          <w:szCs w:val="24"/>
        </w:rPr>
        <w:t>を対象としたアンケート</w:t>
      </w:r>
      <w:r w:rsidR="00080814" w:rsidRPr="00B753A8">
        <w:rPr>
          <w:rFonts w:asciiTheme="minorEastAsia" w:hAnsiTheme="minorEastAsia" w:hint="eastAsia"/>
          <w:sz w:val="24"/>
          <w:szCs w:val="24"/>
        </w:rPr>
        <w:t>調査を実施</w:t>
      </w:r>
      <w:r w:rsidR="00FC691E">
        <w:rPr>
          <w:rFonts w:asciiTheme="minorEastAsia" w:hAnsiTheme="minorEastAsia" w:hint="eastAsia"/>
          <w:sz w:val="24"/>
          <w:szCs w:val="24"/>
        </w:rPr>
        <w:t>しました。</w:t>
      </w:r>
    </w:p>
    <w:p w:rsidR="00381963" w:rsidRPr="00B753A8" w:rsidRDefault="006F64EC" w:rsidP="009F3E56">
      <w:pPr>
        <w:snapToGrid w:val="0"/>
        <w:ind w:leftChars="74" w:left="660" w:hangingChars="235" w:hanging="519"/>
        <w:rPr>
          <w:rFonts w:asciiTheme="minorEastAsia" w:hAnsiTheme="minorEastAsia"/>
          <w:sz w:val="24"/>
          <w:szCs w:val="24"/>
        </w:rPr>
      </w:pPr>
      <w:r w:rsidRPr="00B753A8">
        <w:rPr>
          <w:rFonts w:asciiTheme="minorEastAsia" w:hAnsiTheme="minorEastAsia" w:hint="eastAsia"/>
          <w:sz w:val="24"/>
          <w:szCs w:val="24"/>
        </w:rPr>
        <w:t>・</w:t>
      </w:r>
      <w:r w:rsidR="00381963" w:rsidRPr="00B753A8">
        <w:rPr>
          <w:rFonts w:asciiTheme="minorEastAsia" w:hAnsiTheme="minorEastAsia" w:hint="eastAsia"/>
          <w:sz w:val="24"/>
          <w:szCs w:val="24"/>
        </w:rPr>
        <w:t>「自分や子供の介護」「災害時における避難支援」等を不安視する声が５割以上。</w:t>
      </w:r>
    </w:p>
    <w:p w:rsidR="00381963" w:rsidRPr="00B753A8" w:rsidRDefault="006F64EC" w:rsidP="009F3E56">
      <w:pPr>
        <w:snapToGrid w:val="0"/>
        <w:ind w:leftChars="74" w:left="989" w:hangingChars="384" w:hanging="848"/>
        <w:rPr>
          <w:rFonts w:asciiTheme="minorEastAsia" w:hAnsiTheme="minorEastAsia"/>
          <w:sz w:val="24"/>
          <w:szCs w:val="24"/>
        </w:rPr>
      </w:pPr>
      <w:r w:rsidRPr="00B753A8">
        <w:rPr>
          <w:rFonts w:asciiTheme="minorEastAsia" w:hAnsiTheme="minorEastAsia" w:hint="eastAsia"/>
          <w:sz w:val="24"/>
          <w:szCs w:val="24"/>
        </w:rPr>
        <w:t>・</w:t>
      </w:r>
      <w:r w:rsidR="009F3E56">
        <w:rPr>
          <w:rFonts w:asciiTheme="minorEastAsia" w:hAnsiTheme="minorEastAsia" w:hint="eastAsia"/>
          <w:sz w:val="24"/>
          <w:szCs w:val="24"/>
        </w:rPr>
        <w:t>「今治市に引き続き住みたい理由」で</w:t>
      </w:r>
      <w:r w:rsidR="00381963" w:rsidRPr="00B753A8">
        <w:rPr>
          <w:rFonts w:asciiTheme="minorEastAsia" w:hAnsiTheme="minorEastAsia" w:hint="eastAsia"/>
          <w:sz w:val="24"/>
          <w:szCs w:val="24"/>
        </w:rPr>
        <w:t>「福祉や医療サービス」「子育て環境」を選んだ人は3％以下。</w:t>
      </w:r>
    </w:p>
    <w:p w:rsidR="00381963" w:rsidRPr="00B753A8" w:rsidRDefault="00FC691E" w:rsidP="009F3E56">
      <w:pPr>
        <w:snapToGrid w:val="0"/>
        <w:ind w:leftChars="74" w:left="660" w:hangingChars="235" w:hanging="519"/>
        <w:rPr>
          <w:rFonts w:asciiTheme="minorEastAsia" w:hAnsiTheme="minorEastAsia"/>
          <w:sz w:val="24"/>
          <w:szCs w:val="24"/>
        </w:rPr>
      </w:pPr>
      <w:r>
        <w:rPr>
          <w:rFonts w:asciiTheme="minorEastAsia" w:hAnsiTheme="minorEastAsia" w:hint="eastAsia"/>
          <w:sz w:val="24"/>
          <w:szCs w:val="24"/>
        </w:rPr>
        <w:t xml:space="preserve">　</w:t>
      </w:r>
      <w:r w:rsidR="00B850A8" w:rsidRPr="00B753A8">
        <w:rPr>
          <w:rFonts w:asciiTheme="minorEastAsia" w:hAnsiTheme="minorEastAsia" w:hint="eastAsia"/>
          <w:sz w:val="24"/>
          <w:szCs w:val="24"/>
        </w:rPr>
        <w:t>福</w:t>
      </w:r>
      <w:r w:rsidR="00B753A8">
        <w:rPr>
          <w:rFonts w:asciiTheme="minorEastAsia" w:hAnsiTheme="minorEastAsia" w:hint="eastAsia"/>
          <w:sz w:val="24"/>
          <w:szCs w:val="24"/>
        </w:rPr>
        <w:t>祉や医療・子育て・災害時の支援などに不安・不満があると考えられます</w:t>
      </w:r>
      <w:r w:rsidR="00B850A8" w:rsidRPr="00B753A8">
        <w:rPr>
          <w:rFonts w:asciiTheme="minorEastAsia" w:hAnsiTheme="minorEastAsia" w:hint="eastAsia"/>
          <w:sz w:val="24"/>
          <w:szCs w:val="24"/>
        </w:rPr>
        <w:t>。</w:t>
      </w:r>
    </w:p>
    <w:p w:rsidR="00B850A8" w:rsidRPr="00FC691E" w:rsidRDefault="00B850A8" w:rsidP="00B753A8">
      <w:pPr>
        <w:snapToGrid w:val="0"/>
        <w:ind w:left="422" w:hangingChars="300" w:hanging="422"/>
        <w:rPr>
          <w:rFonts w:asciiTheme="minorEastAsia" w:hAnsiTheme="minorEastAsia"/>
          <w:sz w:val="16"/>
          <w:szCs w:val="16"/>
        </w:rPr>
      </w:pPr>
    </w:p>
    <w:p w:rsidR="009F3E56" w:rsidRDefault="009F3E56" w:rsidP="009F3E56">
      <w:pPr>
        <w:snapToGrid w:val="0"/>
        <w:rPr>
          <w:rFonts w:asciiTheme="minorEastAsia" w:hAnsiTheme="minorEastAsia"/>
          <w:sz w:val="24"/>
          <w:szCs w:val="24"/>
        </w:rPr>
      </w:pPr>
      <w:r>
        <w:rPr>
          <w:rFonts w:asciiTheme="minorEastAsia" w:hAnsiTheme="minorEastAsia" w:hint="eastAsia"/>
          <w:sz w:val="24"/>
          <w:szCs w:val="24"/>
        </w:rPr>
        <w:t>（２）</w:t>
      </w:r>
      <w:r w:rsidR="00195667" w:rsidRPr="00B753A8">
        <w:rPr>
          <w:rFonts w:asciiTheme="minorEastAsia" w:hAnsiTheme="minorEastAsia" w:hint="eastAsia"/>
          <w:sz w:val="24"/>
          <w:szCs w:val="24"/>
        </w:rPr>
        <w:t>住民座談会（平成</w:t>
      </w:r>
      <w:r w:rsidR="002A5E7E" w:rsidRPr="00B753A8">
        <w:rPr>
          <w:rFonts w:asciiTheme="minorEastAsia" w:hAnsiTheme="minorEastAsia" w:hint="eastAsia"/>
          <w:sz w:val="24"/>
          <w:szCs w:val="24"/>
        </w:rPr>
        <w:t>30年</w:t>
      </w:r>
      <w:r w:rsidR="00B850A8" w:rsidRPr="00B753A8">
        <w:rPr>
          <w:rFonts w:asciiTheme="minorEastAsia" w:hAnsiTheme="minorEastAsia" w:hint="eastAsia"/>
          <w:sz w:val="24"/>
          <w:szCs w:val="24"/>
        </w:rPr>
        <w:t>度</w:t>
      </w:r>
      <w:r w:rsidR="002A5E7E" w:rsidRPr="00B753A8">
        <w:rPr>
          <w:rFonts w:asciiTheme="minorEastAsia" w:hAnsiTheme="minorEastAsia" w:hint="eastAsia"/>
          <w:sz w:val="24"/>
          <w:szCs w:val="24"/>
        </w:rPr>
        <w:t>に今治市社会福祉協議会が実施</w:t>
      </w:r>
      <w:r w:rsidR="00195667" w:rsidRPr="00B753A8">
        <w:rPr>
          <w:rFonts w:asciiTheme="minorEastAsia" w:hAnsiTheme="minorEastAsia" w:hint="eastAsia"/>
          <w:sz w:val="24"/>
          <w:szCs w:val="24"/>
        </w:rPr>
        <w:t xml:space="preserve">）　　計画書　</w:t>
      </w:r>
      <w:r w:rsidR="00060087">
        <w:rPr>
          <w:rFonts w:asciiTheme="minorEastAsia" w:hAnsiTheme="minorEastAsia" w:hint="eastAsia"/>
          <w:sz w:val="24"/>
          <w:szCs w:val="24"/>
        </w:rPr>
        <w:t>P26</w:t>
      </w:r>
      <w:r w:rsidR="00195667" w:rsidRPr="00B753A8">
        <w:rPr>
          <w:rFonts w:asciiTheme="minorEastAsia" w:hAnsiTheme="minorEastAsia" w:hint="eastAsia"/>
          <w:sz w:val="24"/>
          <w:szCs w:val="24"/>
        </w:rPr>
        <w:t>～</w:t>
      </w:r>
    </w:p>
    <w:p w:rsidR="00FC691E" w:rsidRDefault="00195667" w:rsidP="00FC691E">
      <w:pPr>
        <w:snapToGrid w:val="0"/>
        <w:ind w:leftChars="148" w:left="282" w:firstLineChars="128" w:firstLine="283"/>
        <w:rPr>
          <w:rFonts w:asciiTheme="minorEastAsia" w:hAnsiTheme="minorEastAsia"/>
          <w:sz w:val="24"/>
          <w:szCs w:val="24"/>
        </w:rPr>
      </w:pPr>
      <w:r w:rsidRPr="00B753A8">
        <w:rPr>
          <w:rFonts w:asciiTheme="minorEastAsia" w:hAnsiTheme="minorEastAsia" w:hint="eastAsia"/>
          <w:sz w:val="24"/>
          <w:szCs w:val="24"/>
        </w:rPr>
        <w:t>地域住民の方の生の声を聞く</w:t>
      </w:r>
      <w:r w:rsidR="002A5E7E" w:rsidRPr="00B753A8">
        <w:rPr>
          <w:rFonts w:asciiTheme="minorEastAsia" w:hAnsiTheme="minorEastAsia" w:hint="eastAsia"/>
          <w:sz w:val="24"/>
          <w:szCs w:val="24"/>
        </w:rPr>
        <w:t>ことを目的に、市内12</w:t>
      </w:r>
      <w:r w:rsidR="00080814" w:rsidRPr="00B753A8">
        <w:rPr>
          <w:rFonts w:asciiTheme="minorEastAsia" w:hAnsiTheme="minorEastAsia" w:hint="eastAsia"/>
          <w:sz w:val="24"/>
          <w:szCs w:val="24"/>
        </w:rPr>
        <w:t>地区で住民座談会を開催</w:t>
      </w:r>
      <w:r w:rsidR="00B850A8" w:rsidRPr="00B753A8">
        <w:rPr>
          <w:rFonts w:asciiTheme="minorEastAsia" w:hAnsiTheme="minorEastAsia" w:hint="eastAsia"/>
          <w:sz w:val="24"/>
          <w:szCs w:val="24"/>
        </w:rPr>
        <w:t>し</w:t>
      </w:r>
      <w:r w:rsidR="002A5E7E" w:rsidRPr="00B753A8">
        <w:rPr>
          <w:rFonts w:asciiTheme="minorEastAsia" w:hAnsiTheme="minorEastAsia" w:hint="eastAsia"/>
          <w:sz w:val="24"/>
          <w:szCs w:val="24"/>
        </w:rPr>
        <w:t>、「地域課題の現状」「新たな地域課題</w:t>
      </w:r>
      <w:r w:rsidR="002459AE" w:rsidRPr="00B753A8">
        <w:rPr>
          <w:rFonts w:asciiTheme="minorEastAsia" w:hAnsiTheme="minorEastAsia" w:hint="eastAsia"/>
          <w:sz w:val="24"/>
          <w:szCs w:val="24"/>
        </w:rPr>
        <w:t>」について</w:t>
      </w:r>
      <w:r w:rsidR="00B850A8" w:rsidRPr="00B753A8">
        <w:rPr>
          <w:rFonts w:asciiTheme="minorEastAsia" w:hAnsiTheme="minorEastAsia" w:hint="eastAsia"/>
          <w:sz w:val="24"/>
          <w:szCs w:val="24"/>
        </w:rPr>
        <w:t>グループワークで</w:t>
      </w:r>
      <w:r w:rsidR="00954E45" w:rsidRPr="00B753A8">
        <w:rPr>
          <w:rFonts w:asciiTheme="minorEastAsia" w:hAnsiTheme="minorEastAsia" w:hint="eastAsia"/>
          <w:sz w:val="24"/>
          <w:szCs w:val="24"/>
        </w:rPr>
        <w:t>話し合い、地域と</w:t>
      </w:r>
      <w:r w:rsidR="002A5E7E" w:rsidRPr="00B753A8">
        <w:rPr>
          <w:rFonts w:asciiTheme="minorEastAsia" w:hAnsiTheme="minorEastAsia" w:hint="eastAsia"/>
          <w:sz w:val="24"/>
          <w:szCs w:val="24"/>
        </w:rPr>
        <w:t>の</w:t>
      </w:r>
      <w:r w:rsidR="00FC691E">
        <w:rPr>
          <w:rFonts w:asciiTheme="minorEastAsia" w:hAnsiTheme="minorEastAsia" w:hint="eastAsia"/>
          <w:sz w:val="24"/>
          <w:szCs w:val="24"/>
        </w:rPr>
        <w:t>情報共有を図りました</w:t>
      </w:r>
      <w:r w:rsidR="00954E45" w:rsidRPr="00B753A8">
        <w:rPr>
          <w:rFonts w:asciiTheme="minorEastAsia" w:hAnsiTheme="minorEastAsia" w:hint="eastAsia"/>
          <w:sz w:val="24"/>
          <w:szCs w:val="24"/>
        </w:rPr>
        <w:t>。</w:t>
      </w:r>
    </w:p>
    <w:p w:rsidR="009F3E56" w:rsidRDefault="00B850A8" w:rsidP="00FC691E">
      <w:pPr>
        <w:snapToGrid w:val="0"/>
        <w:ind w:leftChars="148" w:left="282" w:firstLineChars="128" w:firstLine="283"/>
        <w:rPr>
          <w:rFonts w:asciiTheme="minorEastAsia" w:hAnsiTheme="minorEastAsia"/>
          <w:sz w:val="24"/>
          <w:szCs w:val="24"/>
        </w:rPr>
      </w:pPr>
      <w:r w:rsidRPr="00B753A8">
        <w:rPr>
          <w:rFonts w:asciiTheme="minorEastAsia" w:hAnsiTheme="minorEastAsia" w:hint="eastAsia"/>
          <w:sz w:val="24"/>
          <w:szCs w:val="24"/>
        </w:rPr>
        <w:t>「地域の繋がりの希薄化」を問題視する声が一番多かった</w:t>
      </w:r>
      <w:r w:rsidR="00B753A8">
        <w:rPr>
          <w:rFonts w:asciiTheme="minorEastAsia" w:hAnsiTheme="minorEastAsia" w:hint="eastAsia"/>
          <w:sz w:val="24"/>
          <w:szCs w:val="24"/>
        </w:rPr>
        <w:t>です</w:t>
      </w:r>
      <w:r w:rsidRPr="00B753A8">
        <w:rPr>
          <w:rFonts w:asciiTheme="minorEastAsia" w:hAnsiTheme="minorEastAsia" w:hint="eastAsia"/>
          <w:sz w:val="24"/>
          <w:szCs w:val="24"/>
        </w:rPr>
        <w:t>。</w:t>
      </w:r>
    </w:p>
    <w:p w:rsidR="00B850A8" w:rsidRPr="00B753A8" w:rsidRDefault="00B850A8" w:rsidP="00FC691E">
      <w:pPr>
        <w:snapToGrid w:val="0"/>
        <w:ind w:leftChars="147" w:left="280" w:firstLineChars="128" w:firstLine="283"/>
        <w:rPr>
          <w:rFonts w:asciiTheme="minorEastAsia" w:hAnsiTheme="minorEastAsia"/>
          <w:sz w:val="24"/>
          <w:szCs w:val="24"/>
        </w:rPr>
      </w:pPr>
      <w:r w:rsidRPr="00B753A8">
        <w:rPr>
          <w:rFonts w:asciiTheme="minorEastAsia" w:hAnsiTheme="minorEastAsia" w:hint="eastAsia"/>
          <w:sz w:val="24"/>
          <w:szCs w:val="24"/>
        </w:rPr>
        <w:t>「繋がりの希薄化」は、地域社会を支える人材</w:t>
      </w:r>
      <w:r w:rsidR="00B753A8">
        <w:rPr>
          <w:rFonts w:asciiTheme="minorEastAsia" w:hAnsiTheme="minorEastAsia" w:hint="eastAsia"/>
          <w:sz w:val="24"/>
          <w:szCs w:val="24"/>
        </w:rPr>
        <w:t>が不足し、共生社会を実現させるための大きな課題となると考えられます</w:t>
      </w:r>
      <w:r w:rsidRPr="00B753A8">
        <w:rPr>
          <w:rFonts w:asciiTheme="minorEastAsia" w:hAnsiTheme="minorEastAsia" w:hint="eastAsia"/>
          <w:sz w:val="24"/>
          <w:szCs w:val="24"/>
        </w:rPr>
        <w:t>。</w:t>
      </w:r>
    </w:p>
    <w:p w:rsidR="0001110B" w:rsidRPr="00B753A8" w:rsidRDefault="0001110B" w:rsidP="00B753A8">
      <w:pPr>
        <w:snapToGrid w:val="0"/>
        <w:ind w:left="720" w:hangingChars="326" w:hanging="720"/>
        <w:rPr>
          <w:rFonts w:asciiTheme="minorEastAsia" w:hAnsiTheme="minorEastAsia"/>
          <w:sz w:val="24"/>
          <w:szCs w:val="24"/>
        </w:rPr>
      </w:pPr>
    </w:p>
    <w:p w:rsidR="00381963" w:rsidRPr="00060087" w:rsidRDefault="009F3E56" w:rsidP="00B753A8">
      <w:pPr>
        <w:snapToGrid w:val="0"/>
        <w:ind w:left="850" w:hangingChars="326" w:hanging="850"/>
        <w:rPr>
          <w:rFonts w:asciiTheme="minorEastAsia" w:hAnsiTheme="minorEastAsia"/>
          <w:sz w:val="28"/>
          <w:szCs w:val="28"/>
        </w:rPr>
      </w:pPr>
      <w:r w:rsidRPr="00060087">
        <w:rPr>
          <w:rFonts w:asciiTheme="minorEastAsia" w:hAnsiTheme="minorEastAsia" w:hint="eastAsia"/>
          <w:sz w:val="28"/>
          <w:szCs w:val="28"/>
        </w:rPr>
        <w:t>５．</w:t>
      </w:r>
      <w:r w:rsidR="0093453C" w:rsidRPr="00060087">
        <w:rPr>
          <w:rFonts w:asciiTheme="minorEastAsia" w:hAnsiTheme="minorEastAsia" w:hint="eastAsia"/>
          <w:sz w:val="28"/>
          <w:szCs w:val="28"/>
        </w:rPr>
        <w:t>計画の基本</w:t>
      </w:r>
      <w:r w:rsidR="00381963" w:rsidRPr="00060087">
        <w:rPr>
          <w:rFonts w:asciiTheme="minorEastAsia" w:hAnsiTheme="minorEastAsia" w:hint="eastAsia"/>
          <w:sz w:val="28"/>
          <w:szCs w:val="28"/>
        </w:rPr>
        <w:t>的な考え方・</w:t>
      </w:r>
      <w:r w:rsidR="0093453C" w:rsidRPr="00060087">
        <w:rPr>
          <w:rFonts w:asciiTheme="minorEastAsia" w:hAnsiTheme="minorEastAsia" w:hint="eastAsia"/>
          <w:sz w:val="28"/>
          <w:szCs w:val="28"/>
        </w:rPr>
        <w:t>理念・基本目標</w:t>
      </w:r>
      <w:r w:rsidR="009F692B" w:rsidRPr="00060087">
        <w:rPr>
          <w:rFonts w:asciiTheme="minorEastAsia" w:hAnsiTheme="minorEastAsia" w:hint="eastAsia"/>
          <w:sz w:val="28"/>
          <w:szCs w:val="28"/>
        </w:rPr>
        <w:t>・体系図</w:t>
      </w:r>
      <w:r w:rsidR="003B1A40" w:rsidRPr="00060087">
        <w:rPr>
          <w:rFonts w:asciiTheme="minorEastAsia" w:hAnsiTheme="minorEastAsia" w:hint="eastAsia"/>
          <w:sz w:val="28"/>
          <w:szCs w:val="28"/>
        </w:rPr>
        <w:t xml:space="preserve">　　</w:t>
      </w:r>
    </w:p>
    <w:p w:rsidR="00060087" w:rsidRPr="00060087" w:rsidRDefault="00060087" w:rsidP="00B753A8">
      <w:pPr>
        <w:snapToGrid w:val="0"/>
        <w:ind w:left="459" w:hangingChars="326" w:hanging="459"/>
        <w:rPr>
          <w:rFonts w:asciiTheme="minorEastAsia" w:hAnsiTheme="minorEastAsia"/>
          <w:sz w:val="16"/>
          <w:szCs w:val="16"/>
        </w:rPr>
      </w:pPr>
    </w:p>
    <w:p w:rsidR="004C4DF1" w:rsidRPr="00B753A8" w:rsidRDefault="009F3E56" w:rsidP="00B753A8">
      <w:pPr>
        <w:snapToGrid w:val="0"/>
        <w:ind w:left="720" w:hangingChars="326" w:hanging="720"/>
        <w:rPr>
          <w:rFonts w:asciiTheme="minorEastAsia" w:hAnsiTheme="minorEastAsia"/>
          <w:sz w:val="24"/>
          <w:szCs w:val="24"/>
        </w:rPr>
      </w:pPr>
      <w:r>
        <w:rPr>
          <w:rFonts w:asciiTheme="minorEastAsia" w:hAnsiTheme="minorEastAsia" w:hint="eastAsia"/>
          <w:sz w:val="24"/>
          <w:szCs w:val="24"/>
        </w:rPr>
        <w:t>（１）</w:t>
      </w:r>
      <w:r w:rsidR="00381963" w:rsidRPr="00B753A8">
        <w:rPr>
          <w:rFonts w:asciiTheme="minorEastAsia" w:hAnsiTheme="minorEastAsia" w:hint="eastAsia"/>
          <w:sz w:val="24"/>
          <w:szCs w:val="24"/>
        </w:rPr>
        <w:t>第３期計画の考え方　計画書Ｐ</w:t>
      </w:r>
      <w:r w:rsidR="00060087">
        <w:rPr>
          <w:rFonts w:asciiTheme="minorEastAsia" w:hAnsiTheme="minorEastAsia" w:hint="eastAsia"/>
          <w:sz w:val="24"/>
          <w:szCs w:val="24"/>
        </w:rPr>
        <w:t>32</w:t>
      </w:r>
      <w:r w:rsidR="00381963" w:rsidRPr="00B753A8">
        <w:rPr>
          <w:rFonts w:asciiTheme="minorEastAsia" w:hAnsiTheme="minorEastAsia" w:hint="eastAsia"/>
          <w:sz w:val="24"/>
          <w:szCs w:val="24"/>
        </w:rPr>
        <w:t>～</w:t>
      </w:r>
    </w:p>
    <w:p w:rsidR="009F3E56" w:rsidRDefault="006F64EC" w:rsidP="009F3E56">
      <w:pPr>
        <w:snapToGrid w:val="0"/>
        <w:ind w:leftChars="148" w:left="282" w:firstLineChars="128" w:firstLine="283"/>
        <w:rPr>
          <w:rFonts w:asciiTheme="minorEastAsia" w:hAnsiTheme="minorEastAsia"/>
          <w:sz w:val="24"/>
          <w:szCs w:val="24"/>
        </w:rPr>
      </w:pPr>
      <w:r w:rsidRPr="00B753A8">
        <w:rPr>
          <w:rFonts w:asciiTheme="minorEastAsia" w:hAnsiTheme="minorEastAsia" w:hint="eastAsia"/>
          <w:sz w:val="24"/>
          <w:szCs w:val="24"/>
        </w:rPr>
        <w:t>「情報提供」と「連携」をキーワードに「みつける」、「つなげる」、「支え合う」の三つの基本視点と「つながりと支え合いのある安心して暮らすことのできるまち」という基本理念</w:t>
      </w:r>
      <w:r w:rsidR="008B4CB2" w:rsidRPr="00B753A8">
        <w:rPr>
          <w:rFonts w:asciiTheme="minorEastAsia" w:hAnsiTheme="minorEastAsia" w:hint="eastAsia"/>
          <w:sz w:val="24"/>
          <w:szCs w:val="24"/>
        </w:rPr>
        <w:t>（Ｐ37）</w:t>
      </w:r>
      <w:r w:rsidRPr="00B753A8">
        <w:rPr>
          <w:rFonts w:asciiTheme="minorEastAsia" w:hAnsiTheme="minorEastAsia" w:hint="eastAsia"/>
          <w:sz w:val="24"/>
          <w:szCs w:val="24"/>
        </w:rPr>
        <w:t>に基づき、</w:t>
      </w:r>
      <w:r w:rsidR="008B4CB2" w:rsidRPr="00B753A8">
        <w:rPr>
          <w:rFonts w:asciiTheme="minorEastAsia" w:hAnsiTheme="minorEastAsia" w:hint="eastAsia"/>
          <w:sz w:val="24"/>
          <w:szCs w:val="24"/>
        </w:rPr>
        <w:t>４つの基本目標（Ｐ38～）を策定しました。</w:t>
      </w:r>
    </w:p>
    <w:p w:rsidR="009F692B" w:rsidRPr="00B753A8" w:rsidRDefault="009F692B" w:rsidP="009F3E56">
      <w:pPr>
        <w:snapToGrid w:val="0"/>
        <w:ind w:leftChars="148" w:left="282" w:firstLineChars="128" w:firstLine="283"/>
        <w:rPr>
          <w:rFonts w:asciiTheme="minorEastAsia" w:hAnsiTheme="minorEastAsia"/>
          <w:sz w:val="24"/>
          <w:szCs w:val="24"/>
        </w:rPr>
      </w:pPr>
      <w:r w:rsidRPr="00B753A8">
        <w:rPr>
          <w:rFonts w:asciiTheme="minorEastAsia" w:hAnsiTheme="minorEastAsia" w:hint="eastAsia"/>
          <w:sz w:val="24"/>
          <w:szCs w:val="24"/>
        </w:rPr>
        <w:t>基本目標１は「住民個人」が目指す目標、基本目標２は「隣近所</w:t>
      </w:r>
      <w:r w:rsidR="00C20CFE" w:rsidRPr="00B753A8">
        <w:rPr>
          <w:rFonts w:asciiTheme="minorEastAsia" w:hAnsiTheme="minorEastAsia" w:hint="eastAsia"/>
          <w:sz w:val="24"/>
          <w:szCs w:val="24"/>
        </w:rPr>
        <w:t>・地域</w:t>
      </w:r>
      <w:r w:rsidRPr="00B753A8">
        <w:rPr>
          <w:rFonts w:asciiTheme="minorEastAsia" w:hAnsiTheme="minorEastAsia" w:hint="eastAsia"/>
          <w:sz w:val="24"/>
          <w:szCs w:val="24"/>
        </w:rPr>
        <w:t>」が目指す目標、基本目標３は「地域</w:t>
      </w:r>
      <w:r w:rsidR="00C20CFE" w:rsidRPr="00B753A8">
        <w:rPr>
          <w:rFonts w:asciiTheme="minorEastAsia" w:hAnsiTheme="minorEastAsia" w:hint="eastAsia"/>
          <w:sz w:val="24"/>
          <w:szCs w:val="24"/>
        </w:rPr>
        <w:t>と行政」が連携して目指す目標、基本目標４は「行政」が行う総合的な支援体制の目標です。</w:t>
      </w:r>
    </w:p>
    <w:p w:rsidR="009F692B" w:rsidRPr="00B753A8" w:rsidRDefault="009F692B" w:rsidP="00B753A8">
      <w:pPr>
        <w:snapToGrid w:val="0"/>
        <w:ind w:left="720" w:hangingChars="326" w:hanging="720"/>
        <w:rPr>
          <w:rFonts w:asciiTheme="minorEastAsia" w:hAnsiTheme="minorEastAsia"/>
          <w:sz w:val="24"/>
          <w:szCs w:val="24"/>
        </w:rPr>
      </w:pPr>
    </w:p>
    <w:p w:rsidR="00B850A8" w:rsidRPr="00060087" w:rsidRDefault="00060087" w:rsidP="00060087">
      <w:pPr>
        <w:snapToGrid w:val="0"/>
        <w:ind w:leftChars="-1" w:left="-1" w:hanging="1"/>
        <w:rPr>
          <w:rFonts w:asciiTheme="minorEastAsia" w:hAnsiTheme="minorEastAsia"/>
          <w:sz w:val="24"/>
          <w:szCs w:val="24"/>
        </w:rPr>
      </w:pPr>
      <w:r>
        <w:rPr>
          <w:rFonts w:asciiTheme="minorEastAsia" w:hAnsiTheme="minorEastAsia" w:hint="eastAsia"/>
          <w:sz w:val="24"/>
          <w:szCs w:val="24"/>
        </w:rPr>
        <w:lastRenderedPageBreak/>
        <w:t>（２）</w:t>
      </w:r>
      <w:r w:rsidR="009F692B" w:rsidRPr="00060087">
        <w:rPr>
          <w:rFonts w:asciiTheme="minorEastAsia" w:hAnsiTheme="minorEastAsia" w:hint="eastAsia"/>
          <w:sz w:val="24"/>
          <w:szCs w:val="24"/>
        </w:rPr>
        <w:t>計画の基本体図　計画書Ｐ</w:t>
      </w:r>
      <w:r>
        <w:rPr>
          <w:rFonts w:asciiTheme="minorEastAsia" w:hAnsiTheme="minorEastAsia" w:hint="eastAsia"/>
          <w:sz w:val="24"/>
          <w:szCs w:val="24"/>
        </w:rPr>
        <w:t>39</w:t>
      </w:r>
    </w:p>
    <w:p w:rsidR="00391457" w:rsidRPr="00060087" w:rsidRDefault="00954E45" w:rsidP="00060087">
      <w:pPr>
        <w:snapToGrid w:val="0"/>
        <w:ind w:leftChars="-1" w:left="-1" w:hanging="1"/>
        <w:rPr>
          <w:rFonts w:asciiTheme="minorEastAsia" w:hAnsiTheme="minorEastAsia"/>
          <w:sz w:val="24"/>
          <w:szCs w:val="24"/>
        </w:rPr>
      </w:pPr>
      <w:r w:rsidRPr="00060087">
        <w:rPr>
          <w:rFonts w:asciiTheme="minorEastAsia" w:hAnsiTheme="minorEastAsia" w:hint="eastAsia"/>
          <w:sz w:val="24"/>
          <w:szCs w:val="24"/>
        </w:rPr>
        <w:t xml:space="preserve">　　　</w:t>
      </w:r>
      <w:r w:rsidRPr="00060087">
        <w:rPr>
          <w:rFonts w:asciiTheme="minorEastAsia" w:hAnsiTheme="minorEastAsia" w:hint="eastAsia"/>
          <w:sz w:val="24"/>
          <w:szCs w:val="24"/>
          <w:bdr w:val="single" w:sz="4" w:space="0" w:color="auto"/>
        </w:rPr>
        <w:t>基本理念</w:t>
      </w:r>
      <w:r w:rsidR="00391457" w:rsidRPr="00060087">
        <w:rPr>
          <w:rFonts w:asciiTheme="minorEastAsia" w:hAnsiTheme="minorEastAsia" w:hint="eastAsia"/>
          <w:sz w:val="24"/>
          <w:szCs w:val="24"/>
        </w:rPr>
        <w:t xml:space="preserve">　→　</w:t>
      </w:r>
      <w:r w:rsidR="00391457" w:rsidRPr="00060087">
        <w:rPr>
          <w:rFonts w:asciiTheme="minorEastAsia" w:hAnsiTheme="minorEastAsia" w:hint="eastAsia"/>
          <w:sz w:val="24"/>
          <w:szCs w:val="24"/>
          <w:bdr w:val="single" w:sz="4" w:space="0" w:color="auto"/>
        </w:rPr>
        <w:t>基本目標</w:t>
      </w:r>
      <w:r w:rsidR="00391457" w:rsidRPr="00060087">
        <w:rPr>
          <w:rFonts w:asciiTheme="minorEastAsia" w:hAnsiTheme="minorEastAsia" w:hint="eastAsia"/>
          <w:sz w:val="24"/>
          <w:szCs w:val="24"/>
        </w:rPr>
        <w:t xml:space="preserve">　→　</w:t>
      </w:r>
      <w:r w:rsidR="00391457" w:rsidRPr="00060087">
        <w:rPr>
          <w:rFonts w:asciiTheme="minorEastAsia" w:hAnsiTheme="minorEastAsia" w:hint="eastAsia"/>
          <w:sz w:val="24"/>
          <w:szCs w:val="24"/>
          <w:bdr w:val="single" w:sz="4" w:space="0" w:color="auto"/>
        </w:rPr>
        <w:t>施策の方向</w:t>
      </w:r>
    </w:p>
    <w:p w:rsidR="00C63250" w:rsidRDefault="00C20CFE" w:rsidP="00060087">
      <w:pPr>
        <w:snapToGrid w:val="0"/>
        <w:ind w:leftChars="148" w:left="282" w:firstLine="285"/>
        <w:rPr>
          <w:rFonts w:asciiTheme="minorEastAsia" w:hAnsiTheme="minorEastAsia"/>
          <w:sz w:val="24"/>
          <w:szCs w:val="24"/>
        </w:rPr>
      </w:pPr>
      <w:r w:rsidRPr="00060087">
        <w:rPr>
          <w:rFonts w:asciiTheme="minorEastAsia" w:hAnsiTheme="minorEastAsia" w:hint="eastAsia"/>
          <w:sz w:val="24"/>
          <w:szCs w:val="24"/>
        </w:rPr>
        <w:t>基本目標を達成するために行政が行う支援施策を「施策の方向」として記載しています。</w:t>
      </w:r>
      <w:r w:rsidR="002327AC" w:rsidRPr="00060087">
        <w:rPr>
          <w:rFonts w:asciiTheme="minorEastAsia" w:hAnsiTheme="minorEastAsia" w:hint="eastAsia"/>
          <w:sz w:val="24"/>
          <w:szCs w:val="24"/>
        </w:rPr>
        <w:t>（</w:t>
      </w:r>
      <w:r w:rsidRPr="00060087">
        <w:rPr>
          <w:rFonts w:asciiTheme="minorEastAsia" w:hAnsiTheme="minorEastAsia" w:hint="eastAsia"/>
          <w:sz w:val="24"/>
          <w:szCs w:val="24"/>
        </w:rPr>
        <w:t>施策の方向</w:t>
      </w:r>
      <w:r w:rsidR="002327AC" w:rsidRPr="00060087">
        <w:rPr>
          <w:rFonts w:asciiTheme="minorEastAsia" w:hAnsiTheme="minorEastAsia" w:hint="eastAsia"/>
          <w:sz w:val="24"/>
          <w:szCs w:val="24"/>
        </w:rPr>
        <w:t>で</w:t>
      </w:r>
      <w:r w:rsidRPr="00060087">
        <w:rPr>
          <w:rFonts w:asciiTheme="minorEastAsia" w:hAnsiTheme="minorEastAsia" w:hint="eastAsia"/>
          <w:sz w:val="24"/>
          <w:szCs w:val="24"/>
        </w:rPr>
        <w:t>、名称が似ているもの</w:t>
      </w:r>
      <w:r w:rsidR="00060087">
        <w:rPr>
          <w:rFonts w:asciiTheme="minorEastAsia" w:hAnsiTheme="minorEastAsia" w:hint="eastAsia"/>
          <w:sz w:val="24"/>
          <w:szCs w:val="24"/>
        </w:rPr>
        <w:t>があるが、対象が違います</w:t>
      </w:r>
      <w:r w:rsidR="002327AC" w:rsidRPr="00060087">
        <w:rPr>
          <w:rFonts w:asciiTheme="minorEastAsia" w:hAnsiTheme="minorEastAsia" w:hint="eastAsia"/>
          <w:sz w:val="24"/>
          <w:szCs w:val="24"/>
        </w:rPr>
        <w:t>：</w:t>
      </w:r>
      <w:r w:rsidRPr="00060087">
        <w:rPr>
          <w:rFonts w:asciiTheme="minorEastAsia" w:hAnsiTheme="minorEastAsia" w:hint="eastAsia"/>
          <w:sz w:val="24"/>
          <w:szCs w:val="24"/>
        </w:rPr>
        <w:t>目標１の</w:t>
      </w:r>
      <w:r w:rsidR="00836DE0" w:rsidRPr="00060087">
        <w:rPr>
          <w:rFonts w:asciiTheme="minorEastAsia" w:hAnsiTheme="minorEastAsia" w:hint="eastAsia"/>
          <w:sz w:val="24"/>
          <w:szCs w:val="24"/>
        </w:rPr>
        <w:t>（3）と目標２の（3）</w:t>
      </w:r>
      <w:r w:rsidR="002327AC" w:rsidRPr="00060087">
        <w:rPr>
          <w:rFonts w:asciiTheme="minorEastAsia" w:hAnsiTheme="minorEastAsia" w:hint="eastAsia"/>
          <w:sz w:val="24"/>
          <w:szCs w:val="24"/>
        </w:rPr>
        <w:t>は</w:t>
      </w:r>
      <w:r w:rsidR="00B05907" w:rsidRPr="00060087">
        <w:rPr>
          <w:rFonts w:asciiTheme="minorEastAsia" w:hAnsiTheme="minorEastAsia" w:hint="eastAsia"/>
          <w:sz w:val="24"/>
          <w:szCs w:val="24"/>
        </w:rPr>
        <w:t>、</w:t>
      </w:r>
      <w:r w:rsidR="002327AC" w:rsidRPr="00060087">
        <w:rPr>
          <w:rFonts w:asciiTheme="minorEastAsia" w:hAnsiTheme="minorEastAsia" w:hint="eastAsia"/>
          <w:sz w:val="24"/>
          <w:szCs w:val="24"/>
        </w:rPr>
        <w:t>目標１</w:t>
      </w:r>
      <w:r w:rsidR="00060087">
        <w:rPr>
          <w:rFonts w:asciiTheme="minorEastAsia" w:hAnsiTheme="minorEastAsia" w:hint="eastAsia"/>
          <w:sz w:val="24"/>
          <w:szCs w:val="24"/>
        </w:rPr>
        <w:t>は</w:t>
      </w:r>
      <w:r w:rsidR="002327AC" w:rsidRPr="00060087">
        <w:rPr>
          <w:rFonts w:asciiTheme="minorEastAsia" w:hAnsiTheme="minorEastAsia" w:hint="eastAsia"/>
          <w:sz w:val="24"/>
          <w:szCs w:val="24"/>
        </w:rPr>
        <w:t>個人が地域活動に参加するように促す施策、目標２</w:t>
      </w:r>
      <w:r w:rsidR="00060087">
        <w:rPr>
          <w:rFonts w:asciiTheme="minorEastAsia" w:hAnsiTheme="minorEastAsia" w:hint="eastAsia"/>
          <w:sz w:val="24"/>
          <w:szCs w:val="24"/>
        </w:rPr>
        <w:t>は</w:t>
      </w:r>
      <w:r w:rsidR="002327AC" w:rsidRPr="00060087">
        <w:rPr>
          <w:rFonts w:asciiTheme="minorEastAsia" w:hAnsiTheme="minorEastAsia" w:hint="eastAsia"/>
          <w:sz w:val="24"/>
          <w:szCs w:val="24"/>
        </w:rPr>
        <w:t>地域の支え合いの仕組みづくりを支援する施策</w:t>
      </w:r>
      <w:r w:rsidR="00836DE0" w:rsidRPr="00060087">
        <w:rPr>
          <w:rFonts w:asciiTheme="minorEastAsia" w:hAnsiTheme="minorEastAsia" w:hint="eastAsia"/>
          <w:sz w:val="24"/>
          <w:szCs w:val="24"/>
        </w:rPr>
        <w:t>）</w:t>
      </w:r>
    </w:p>
    <w:p w:rsidR="00060087" w:rsidRPr="00060087" w:rsidRDefault="00060087" w:rsidP="00060087">
      <w:pPr>
        <w:snapToGrid w:val="0"/>
        <w:ind w:leftChars="148" w:left="282" w:firstLine="285"/>
        <w:rPr>
          <w:rFonts w:asciiTheme="minorEastAsia" w:hAnsiTheme="minorEastAsia"/>
          <w:sz w:val="24"/>
          <w:szCs w:val="24"/>
        </w:rPr>
      </w:pPr>
    </w:p>
    <w:p w:rsidR="00836DE0" w:rsidRPr="00060087" w:rsidRDefault="00060087" w:rsidP="00060087">
      <w:pPr>
        <w:snapToGrid w:val="0"/>
        <w:ind w:leftChars="-1" w:left="-1" w:hanging="1"/>
        <w:rPr>
          <w:rFonts w:asciiTheme="minorEastAsia" w:hAnsiTheme="minorEastAsia"/>
          <w:sz w:val="28"/>
          <w:szCs w:val="28"/>
        </w:rPr>
      </w:pPr>
      <w:r>
        <w:rPr>
          <w:rFonts w:asciiTheme="minorEastAsia" w:hAnsiTheme="minorEastAsia" w:hint="eastAsia"/>
          <w:sz w:val="28"/>
          <w:szCs w:val="28"/>
        </w:rPr>
        <w:t>６．</w:t>
      </w:r>
      <w:r w:rsidR="002B5605" w:rsidRPr="00060087">
        <w:rPr>
          <w:rFonts w:asciiTheme="minorEastAsia" w:hAnsiTheme="minorEastAsia" w:hint="eastAsia"/>
          <w:sz w:val="28"/>
          <w:szCs w:val="28"/>
        </w:rPr>
        <w:t>前回の計画との相違点</w:t>
      </w:r>
    </w:p>
    <w:p w:rsidR="00060087" w:rsidRPr="00060087" w:rsidRDefault="00060087" w:rsidP="00060087">
      <w:pPr>
        <w:snapToGrid w:val="0"/>
        <w:ind w:leftChars="-1" w:left="-1" w:hanging="1"/>
        <w:rPr>
          <w:rFonts w:asciiTheme="minorEastAsia" w:hAnsiTheme="minorEastAsia"/>
          <w:sz w:val="16"/>
          <w:szCs w:val="16"/>
        </w:rPr>
      </w:pPr>
      <w:r>
        <w:rPr>
          <w:rFonts w:asciiTheme="minorEastAsia" w:hAnsiTheme="minorEastAsia" w:hint="eastAsia"/>
          <w:sz w:val="24"/>
          <w:szCs w:val="24"/>
        </w:rPr>
        <w:t xml:space="preserve">　</w:t>
      </w:r>
    </w:p>
    <w:p w:rsidR="00567BEF" w:rsidRPr="00060087" w:rsidRDefault="00060087" w:rsidP="00060087">
      <w:pPr>
        <w:snapToGrid w:val="0"/>
        <w:ind w:leftChars="-1" w:left="-1" w:hanging="1"/>
        <w:rPr>
          <w:rFonts w:asciiTheme="minorEastAsia" w:hAnsiTheme="minorEastAsia"/>
          <w:sz w:val="24"/>
          <w:szCs w:val="24"/>
        </w:rPr>
      </w:pPr>
      <w:r>
        <w:rPr>
          <w:rFonts w:asciiTheme="minorEastAsia" w:hAnsiTheme="minorEastAsia" w:hint="eastAsia"/>
          <w:sz w:val="24"/>
          <w:szCs w:val="24"/>
        </w:rPr>
        <w:t>（１）</w:t>
      </w:r>
      <w:r w:rsidR="00567BEF" w:rsidRPr="00060087">
        <w:rPr>
          <w:rFonts w:asciiTheme="minorEastAsia" w:hAnsiTheme="minorEastAsia" w:hint="eastAsia"/>
          <w:sz w:val="24"/>
          <w:szCs w:val="24"/>
        </w:rPr>
        <w:t>法改正による変更点</w:t>
      </w:r>
    </w:p>
    <w:p w:rsidR="00060087" w:rsidRDefault="00FC691E" w:rsidP="00060087">
      <w:pPr>
        <w:snapToGrid w:val="0"/>
        <w:ind w:leftChars="149" w:left="565" w:hanging="281"/>
        <w:rPr>
          <w:rFonts w:asciiTheme="minorEastAsia" w:hAnsiTheme="minorEastAsia"/>
          <w:sz w:val="24"/>
          <w:szCs w:val="24"/>
        </w:rPr>
      </w:pPr>
      <w:r>
        <w:rPr>
          <w:rFonts w:asciiTheme="minorEastAsia" w:hAnsiTheme="minorEastAsia" w:hint="eastAsia"/>
          <w:sz w:val="24"/>
          <w:szCs w:val="24"/>
        </w:rPr>
        <w:t>①地域福祉計画の策定が任意から努力義務になりました</w:t>
      </w:r>
      <w:r w:rsidR="00567BEF" w:rsidRPr="00060087">
        <w:rPr>
          <w:rFonts w:asciiTheme="minorEastAsia" w:hAnsiTheme="minorEastAsia" w:hint="eastAsia"/>
          <w:sz w:val="24"/>
          <w:szCs w:val="24"/>
        </w:rPr>
        <w:t>。</w:t>
      </w:r>
    </w:p>
    <w:p w:rsidR="00FC691E" w:rsidRPr="00FC691E" w:rsidRDefault="00FC691E" w:rsidP="00060087">
      <w:pPr>
        <w:snapToGrid w:val="0"/>
        <w:ind w:leftChars="149" w:left="565" w:hanging="281"/>
        <w:rPr>
          <w:rFonts w:asciiTheme="minorEastAsia" w:hAnsiTheme="minorEastAsia"/>
          <w:sz w:val="16"/>
          <w:szCs w:val="16"/>
        </w:rPr>
      </w:pPr>
    </w:p>
    <w:p w:rsidR="00060087" w:rsidRDefault="00567BEF" w:rsidP="00060087">
      <w:pPr>
        <w:snapToGrid w:val="0"/>
        <w:ind w:leftChars="149" w:left="565" w:hanging="281"/>
        <w:rPr>
          <w:rFonts w:asciiTheme="minorEastAsia" w:hAnsiTheme="minorEastAsia"/>
          <w:sz w:val="24"/>
          <w:szCs w:val="24"/>
        </w:rPr>
      </w:pPr>
      <w:r w:rsidRPr="00060087">
        <w:rPr>
          <w:rFonts w:asciiTheme="minorEastAsia" w:hAnsiTheme="minorEastAsia" w:hint="eastAsia"/>
          <w:sz w:val="24"/>
          <w:szCs w:val="24"/>
        </w:rPr>
        <w:t>②「地域における高齢者福祉、障がい者福祉、児童福祉その他の福祉の各</w:t>
      </w:r>
      <w:r w:rsidR="00FC691E">
        <w:rPr>
          <w:rFonts w:asciiTheme="minorEastAsia" w:hAnsiTheme="minorEastAsia" w:hint="eastAsia"/>
          <w:sz w:val="24"/>
          <w:szCs w:val="24"/>
        </w:rPr>
        <w:t>分野における共通的な事項」を記載する「上位計画」として位置付けられました</w:t>
      </w:r>
      <w:r w:rsidRPr="00060087">
        <w:rPr>
          <w:rFonts w:asciiTheme="minorEastAsia" w:hAnsiTheme="minorEastAsia" w:hint="eastAsia"/>
          <w:sz w:val="24"/>
          <w:szCs w:val="24"/>
        </w:rPr>
        <w:t>。</w:t>
      </w:r>
    </w:p>
    <w:p w:rsidR="00FC691E" w:rsidRPr="00FC691E" w:rsidRDefault="00FC691E" w:rsidP="00060087">
      <w:pPr>
        <w:snapToGrid w:val="0"/>
        <w:ind w:leftChars="149" w:left="565" w:hanging="281"/>
        <w:rPr>
          <w:rFonts w:asciiTheme="minorEastAsia" w:hAnsiTheme="minorEastAsia"/>
          <w:sz w:val="16"/>
          <w:szCs w:val="16"/>
        </w:rPr>
      </w:pPr>
    </w:p>
    <w:p w:rsidR="00567BEF" w:rsidRPr="00060087" w:rsidRDefault="00FC691E" w:rsidP="00060087">
      <w:pPr>
        <w:snapToGrid w:val="0"/>
        <w:ind w:leftChars="149" w:left="565" w:hanging="281"/>
        <w:rPr>
          <w:rFonts w:asciiTheme="minorEastAsia" w:hAnsiTheme="minorEastAsia"/>
          <w:sz w:val="24"/>
          <w:szCs w:val="24"/>
        </w:rPr>
      </w:pPr>
      <w:r>
        <w:rPr>
          <w:rFonts w:asciiTheme="minorEastAsia" w:hAnsiTheme="minorEastAsia" w:hint="eastAsia"/>
          <w:sz w:val="24"/>
          <w:szCs w:val="24"/>
        </w:rPr>
        <w:t>③第３期計画から盛り込むべき事項が追加されました</w:t>
      </w:r>
      <w:r w:rsidR="00567BEF" w:rsidRPr="00060087">
        <w:rPr>
          <w:rFonts w:asciiTheme="minorEastAsia" w:hAnsiTheme="minorEastAsia" w:hint="eastAsia"/>
          <w:sz w:val="24"/>
          <w:szCs w:val="24"/>
        </w:rPr>
        <w:t>。</w:t>
      </w:r>
    </w:p>
    <w:p w:rsidR="00567BEF" w:rsidRPr="00060087" w:rsidRDefault="00567BEF" w:rsidP="00060087">
      <w:pPr>
        <w:snapToGrid w:val="0"/>
        <w:ind w:leftChars="296" w:left="846" w:hanging="281"/>
        <w:rPr>
          <w:rFonts w:asciiTheme="minorEastAsia" w:hAnsiTheme="minorEastAsia"/>
          <w:sz w:val="24"/>
          <w:szCs w:val="24"/>
        </w:rPr>
      </w:pPr>
      <w:r w:rsidRPr="00060087">
        <w:rPr>
          <w:rFonts w:asciiTheme="minorEastAsia" w:hAnsiTheme="minorEastAsia" w:hint="eastAsia"/>
          <w:sz w:val="24"/>
          <w:szCs w:val="24"/>
        </w:rPr>
        <w:t>③-1　地域における高齢者の福祉、障がい者の福祉、児童の福祉その他の福祉に関し、共通して取り組むべき事項</w:t>
      </w:r>
    </w:p>
    <w:p w:rsidR="00567BEF" w:rsidRPr="00060087" w:rsidRDefault="00567BEF" w:rsidP="00060087">
      <w:pPr>
        <w:snapToGrid w:val="0"/>
        <w:ind w:leftChars="296" w:left="846" w:hanging="281"/>
        <w:rPr>
          <w:rFonts w:asciiTheme="minorEastAsia" w:hAnsiTheme="minorEastAsia"/>
          <w:sz w:val="24"/>
          <w:szCs w:val="24"/>
        </w:rPr>
      </w:pPr>
      <w:r w:rsidRPr="00060087">
        <w:rPr>
          <w:rFonts w:asciiTheme="minorEastAsia" w:hAnsiTheme="minorEastAsia" w:hint="eastAsia"/>
          <w:sz w:val="24"/>
          <w:szCs w:val="24"/>
        </w:rPr>
        <w:t>③-2　包括的な支援体制の整備に関する事項</w:t>
      </w:r>
    </w:p>
    <w:p w:rsidR="00567BEF" w:rsidRPr="00060087" w:rsidRDefault="00567BEF" w:rsidP="00060087">
      <w:pPr>
        <w:snapToGrid w:val="0"/>
        <w:ind w:leftChars="-1" w:left="-1" w:hanging="1"/>
        <w:rPr>
          <w:rFonts w:asciiTheme="minorEastAsia" w:hAnsiTheme="minorEastAsia"/>
          <w:sz w:val="24"/>
          <w:szCs w:val="24"/>
        </w:rPr>
      </w:pPr>
      <w:r w:rsidRPr="00060087">
        <w:rPr>
          <w:rFonts w:asciiTheme="minorEastAsia" w:hAnsiTheme="minorEastAsia" w:hint="eastAsia"/>
          <w:sz w:val="24"/>
          <w:szCs w:val="24"/>
        </w:rPr>
        <w:t xml:space="preserve">　　　</w:t>
      </w:r>
    </w:p>
    <w:p w:rsidR="00567BEF" w:rsidRPr="00060087" w:rsidRDefault="00FC691E" w:rsidP="00060087">
      <w:pPr>
        <w:snapToGrid w:val="0"/>
        <w:ind w:leftChars="-1" w:left="-1" w:hanging="1"/>
        <w:rPr>
          <w:rFonts w:asciiTheme="minorEastAsia" w:hAnsiTheme="minorEastAsia"/>
          <w:sz w:val="24"/>
          <w:szCs w:val="24"/>
        </w:rPr>
      </w:pPr>
      <w:r>
        <w:rPr>
          <w:rFonts w:asciiTheme="minorEastAsia" w:hAnsiTheme="minorEastAsia" w:hint="eastAsia"/>
          <w:sz w:val="24"/>
          <w:szCs w:val="24"/>
        </w:rPr>
        <w:t>（２）</w:t>
      </w:r>
      <w:r w:rsidR="00567BEF" w:rsidRPr="00060087">
        <w:rPr>
          <w:rFonts w:asciiTheme="minorEastAsia" w:hAnsiTheme="minorEastAsia" w:hint="eastAsia"/>
          <w:sz w:val="24"/>
          <w:szCs w:val="24"/>
        </w:rPr>
        <w:t>計画内容の強化・追加点</w:t>
      </w:r>
    </w:p>
    <w:p w:rsidR="00544607" w:rsidRPr="00060087" w:rsidRDefault="00567BEF" w:rsidP="00060087">
      <w:pPr>
        <w:snapToGrid w:val="0"/>
        <w:ind w:leftChars="-1" w:left="-1" w:hanging="1"/>
        <w:rPr>
          <w:rFonts w:asciiTheme="minorEastAsia" w:hAnsiTheme="minorEastAsia"/>
          <w:sz w:val="24"/>
          <w:szCs w:val="24"/>
        </w:rPr>
      </w:pPr>
      <w:r w:rsidRPr="00060087">
        <w:rPr>
          <w:rFonts w:asciiTheme="minorEastAsia" w:hAnsiTheme="minorEastAsia" w:hint="eastAsia"/>
          <w:sz w:val="24"/>
          <w:szCs w:val="24"/>
        </w:rPr>
        <w:t xml:space="preserve">　</w:t>
      </w:r>
      <w:r w:rsidR="00544607" w:rsidRPr="00060087">
        <w:rPr>
          <w:rFonts w:asciiTheme="minorEastAsia" w:hAnsiTheme="minorEastAsia" w:hint="eastAsia"/>
          <w:sz w:val="24"/>
          <w:szCs w:val="24"/>
        </w:rPr>
        <w:t xml:space="preserve"> </w:t>
      </w:r>
    </w:p>
    <w:p w:rsidR="00544607" w:rsidRPr="00060087" w:rsidRDefault="00544607" w:rsidP="00FC691E">
      <w:pPr>
        <w:snapToGrid w:val="0"/>
        <w:ind w:leftChars="148" w:left="282" w:firstLine="2"/>
        <w:rPr>
          <w:rFonts w:asciiTheme="minorEastAsia" w:hAnsiTheme="minorEastAsia"/>
          <w:sz w:val="24"/>
          <w:szCs w:val="24"/>
        </w:rPr>
      </w:pPr>
      <w:r w:rsidRPr="00060087">
        <w:rPr>
          <w:rFonts w:asciiTheme="minorEastAsia" w:hAnsiTheme="minorEastAsia" w:hint="eastAsia"/>
          <w:sz w:val="24"/>
          <w:szCs w:val="24"/>
        </w:rPr>
        <w:t>①ＳＤＧｓ</w:t>
      </w:r>
      <w:r w:rsidR="00FC691E">
        <w:rPr>
          <w:rFonts w:asciiTheme="minorEastAsia" w:hAnsiTheme="minorEastAsia" w:hint="eastAsia"/>
          <w:sz w:val="24"/>
          <w:szCs w:val="24"/>
        </w:rPr>
        <w:t>（持続可能な開発目標）</w:t>
      </w:r>
      <w:r w:rsidRPr="00060087">
        <w:rPr>
          <w:rFonts w:asciiTheme="minorEastAsia" w:hAnsiTheme="minorEastAsia" w:hint="eastAsia"/>
          <w:sz w:val="24"/>
          <w:szCs w:val="24"/>
        </w:rPr>
        <w:t>の取り込み</w:t>
      </w:r>
    </w:p>
    <w:p w:rsidR="00544607" w:rsidRPr="00060087" w:rsidRDefault="00544607" w:rsidP="00FC691E">
      <w:pPr>
        <w:snapToGrid w:val="0"/>
        <w:ind w:leftChars="296" w:left="565" w:firstLine="2"/>
        <w:rPr>
          <w:rFonts w:asciiTheme="minorEastAsia" w:hAnsiTheme="minorEastAsia"/>
          <w:sz w:val="24"/>
          <w:szCs w:val="24"/>
        </w:rPr>
      </w:pPr>
      <w:r w:rsidRPr="00060087">
        <w:rPr>
          <w:rFonts w:asciiTheme="minorEastAsia" w:hAnsiTheme="minorEastAsia" w:hint="eastAsia"/>
          <w:sz w:val="24"/>
          <w:szCs w:val="24"/>
        </w:rPr>
        <w:t>福祉分野の上位計画となる本計画においても、第２次今治市総合計画後期基本計画に連動し、SDGｓの17のゴールと関連づけ、施策の展開を図ります。</w:t>
      </w:r>
    </w:p>
    <w:p w:rsidR="00544607" w:rsidRPr="00060087" w:rsidRDefault="00544607" w:rsidP="00FC691E">
      <w:pPr>
        <w:snapToGrid w:val="0"/>
        <w:ind w:leftChars="148" w:left="282" w:firstLine="2"/>
        <w:rPr>
          <w:rFonts w:asciiTheme="minorEastAsia" w:hAnsiTheme="minorEastAsia"/>
          <w:sz w:val="24"/>
          <w:szCs w:val="24"/>
        </w:rPr>
      </w:pPr>
    </w:p>
    <w:p w:rsidR="00567BEF" w:rsidRPr="00060087" w:rsidRDefault="00544607" w:rsidP="00FC691E">
      <w:pPr>
        <w:snapToGrid w:val="0"/>
        <w:ind w:leftChars="148" w:left="282" w:firstLine="2"/>
        <w:rPr>
          <w:rFonts w:asciiTheme="minorEastAsia" w:hAnsiTheme="minorEastAsia"/>
          <w:sz w:val="24"/>
          <w:szCs w:val="24"/>
        </w:rPr>
      </w:pPr>
      <w:r w:rsidRPr="00060087">
        <w:rPr>
          <w:rFonts w:asciiTheme="minorEastAsia" w:hAnsiTheme="minorEastAsia" w:hint="eastAsia"/>
          <w:sz w:val="24"/>
          <w:szCs w:val="24"/>
        </w:rPr>
        <w:t>②</w:t>
      </w:r>
      <w:r w:rsidR="00567BEF" w:rsidRPr="00060087">
        <w:rPr>
          <w:rFonts w:asciiTheme="minorEastAsia" w:hAnsiTheme="minorEastAsia" w:hint="eastAsia"/>
          <w:sz w:val="24"/>
          <w:szCs w:val="24"/>
        </w:rPr>
        <w:t>相談支援体制の充実</w:t>
      </w:r>
    </w:p>
    <w:p w:rsidR="00567BEF" w:rsidRPr="00060087" w:rsidRDefault="00567BEF" w:rsidP="00FC691E">
      <w:pPr>
        <w:snapToGrid w:val="0"/>
        <w:ind w:leftChars="296" w:left="565" w:firstLine="2"/>
        <w:rPr>
          <w:rFonts w:asciiTheme="minorEastAsia" w:hAnsiTheme="minorEastAsia"/>
          <w:sz w:val="24"/>
          <w:szCs w:val="24"/>
        </w:rPr>
      </w:pPr>
      <w:r w:rsidRPr="00060087">
        <w:rPr>
          <w:rFonts w:asciiTheme="minorEastAsia" w:hAnsiTheme="minorEastAsia" w:hint="eastAsia"/>
          <w:sz w:val="24"/>
          <w:szCs w:val="24"/>
        </w:rPr>
        <w:t>各分野を横断的につなぎ多機関の協働による包括的な相談支援体制を充実させることで、より広く住民の声を拾い、切れ目ない支援を行うことを目指します。</w:t>
      </w:r>
    </w:p>
    <w:p w:rsidR="00544607" w:rsidRPr="00060087" w:rsidRDefault="00544607" w:rsidP="00FC691E">
      <w:pPr>
        <w:snapToGrid w:val="0"/>
        <w:ind w:leftChars="148" w:left="282" w:firstLine="2"/>
        <w:rPr>
          <w:rFonts w:asciiTheme="minorEastAsia" w:hAnsiTheme="minorEastAsia"/>
          <w:sz w:val="24"/>
          <w:szCs w:val="24"/>
        </w:rPr>
      </w:pPr>
    </w:p>
    <w:p w:rsidR="00567BEF" w:rsidRPr="00060087" w:rsidRDefault="00544607" w:rsidP="00FC691E">
      <w:pPr>
        <w:snapToGrid w:val="0"/>
        <w:ind w:leftChars="148" w:left="282" w:firstLine="2"/>
        <w:rPr>
          <w:rFonts w:asciiTheme="minorEastAsia" w:hAnsiTheme="minorEastAsia"/>
          <w:sz w:val="24"/>
          <w:szCs w:val="24"/>
        </w:rPr>
      </w:pPr>
      <w:r w:rsidRPr="00060087">
        <w:rPr>
          <w:rFonts w:asciiTheme="minorEastAsia" w:hAnsiTheme="minorEastAsia" w:hint="eastAsia"/>
          <w:sz w:val="24"/>
          <w:szCs w:val="24"/>
        </w:rPr>
        <w:t>③</w:t>
      </w:r>
      <w:r w:rsidR="00567BEF" w:rsidRPr="00060087">
        <w:rPr>
          <w:rFonts w:asciiTheme="minorEastAsia" w:hAnsiTheme="minorEastAsia" w:hint="eastAsia"/>
          <w:sz w:val="24"/>
          <w:szCs w:val="24"/>
        </w:rPr>
        <w:t>支援が必要な人への対策・権利擁護の推進</w:t>
      </w:r>
    </w:p>
    <w:p w:rsidR="00567BEF" w:rsidRPr="00060087" w:rsidRDefault="00567BEF" w:rsidP="00FC691E">
      <w:pPr>
        <w:snapToGrid w:val="0"/>
        <w:ind w:leftChars="296" w:left="565" w:firstLine="2"/>
        <w:rPr>
          <w:rFonts w:asciiTheme="minorEastAsia" w:hAnsiTheme="minorEastAsia"/>
          <w:sz w:val="24"/>
          <w:szCs w:val="24"/>
        </w:rPr>
      </w:pPr>
      <w:r w:rsidRPr="00060087">
        <w:rPr>
          <w:rFonts w:asciiTheme="minorEastAsia" w:hAnsiTheme="minorEastAsia" w:hint="eastAsia"/>
          <w:sz w:val="24"/>
          <w:szCs w:val="24"/>
        </w:rPr>
        <w:t>子どもや高齢者、障がい者などへの虐待対策や自殺対策、更生保護や成年後見制度の利用推進など、課題を抱える住民が社会から孤立しないように対策を進めます。</w:t>
      </w:r>
    </w:p>
    <w:p w:rsidR="00544607" w:rsidRPr="00060087" w:rsidRDefault="00567BEF" w:rsidP="00FC691E">
      <w:pPr>
        <w:snapToGrid w:val="0"/>
        <w:ind w:leftChars="148" w:left="282" w:firstLine="2"/>
        <w:rPr>
          <w:rFonts w:asciiTheme="minorEastAsia" w:hAnsiTheme="minorEastAsia"/>
          <w:sz w:val="24"/>
          <w:szCs w:val="24"/>
        </w:rPr>
      </w:pPr>
      <w:r w:rsidRPr="00060087">
        <w:rPr>
          <w:rFonts w:asciiTheme="minorEastAsia" w:hAnsiTheme="minorEastAsia" w:hint="eastAsia"/>
          <w:sz w:val="24"/>
          <w:szCs w:val="24"/>
        </w:rPr>
        <w:t xml:space="preserve">　</w:t>
      </w:r>
      <w:r w:rsidR="00544607" w:rsidRPr="00060087">
        <w:rPr>
          <w:rFonts w:asciiTheme="minorEastAsia" w:hAnsiTheme="minorEastAsia" w:hint="eastAsia"/>
          <w:sz w:val="24"/>
          <w:szCs w:val="24"/>
        </w:rPr>
        <w:t xml:space="preserve">　</w:t>
      </w:r>
    </w:p>
    <w:p w:rsidR="00567BEF" w:rsidRPr="00060087" w:rsidRDefault="00544607" w:rsidP="00FC691E">
      <w:pPr>
        <w:snapToGrid w:val="0"/>
        <w:ind w:leftChars="148" w:left="282" w:firstLine="2"/>
        <w:rPr>
          <w:rFonts w:asciiTheme="minorEastAsia" w:hAnsiTheme="minorEastAsia"/>
          <w:sz w:val="24"/>
          <w:szCs w:val="24"/>
        </w:rPr>
      </w:pPr>
      <w:r w:rsidRPr="00060087">
        <w:rPr>
          <w:rFonts w:asciiTheme="minorEastAsia" w:hAnsiTheme="minorEastAsia" w:hint="eastAsia"/>
          <w:sz w:val="24"/>
          <w:szCs w:val="24"/>
        </w:rPr>
        <w:t>④</w:t>
      </w:r>
      <w:r w:rsidR="00567BEF" w:rsidRPr="00060087">
        <w:rPr>
          <w:rFonts w:asciiTheme="minorEastAsia" w:hAnsiTheme="minorEastAsia" w:hint="eastAsia"/>
          <w:sz w:val="24"/>
          <w:szCs w:val="24"/>
        </w:rPr>
        <w:t>市の取組の強化</w:t>
      </w:r>
    </w:p>
    <w:p w:rsidR="00567BEF" w:rsidRPr="00060087" w:rsidRDefault="00567BEF" w:rsidP="00FC691E">
      <w:pPr>
        <w:snapToGrid w:val="0"/>
        <w:ind w:leftChars="296" w:left="565" w:firstLine="2"/>
        <w:rPr>
          <w:rFonts w:asciiTheme="minorEastAsia" w:hAnsiTheme="minorEastAsia"/>
          <w:sz w:val="24"/>
          <w:szCs w:val="24"/>
        </w:rPr>
      </w:pPr>
      <w:r w:rsidRPr="00060087">
        <w:rPr>
          <w:rFonts w:asciiTheme="minorEastAsia" w:hAnsiTheme="minorEastAsia" w:hint="eastAsia"/>
          <w:sz w:val="24"/>
          <w:szCs w:val="24"/>
        </w:rPr>
        <w:t>計画に記載している市の取組について、施策実現のための庁内の事業内容を確認し、計画の実効性を高めるとともに、進捗状況を確認し、情勢の変化に対応する施策展開を進めます。</w:t>
      </w:r>
    </w:p>
    <w:p w:rsidR="00567BEF" w:rsidRDefault="00567BEF" w:rsidP="00060087">
      <w:pPr>
        <w:snapToGrid w:val="0"/>
        <w:ind w:leftChars="-1" w:left="-1" w:hanging="1"/>
        <w:rPr>
          <w:sz w:val="22"/>
        </w:rPr>
      </w:pPr>
    </w:p>
    <w:p w:rsidR="009F692B" w:rsidRDefault="00567BEF" w:rsidP="00060087">
      <w:pPr>
        <w:snapToGrid w:val="0"/>
        <w:ind w:leftChars="-1" w:left="-1" w:hanging="1"/>
        <w:rPr>
          <w:sz w:val="22"/>
        </w:rPr>
      </w:pPr>
      <w:r>
        <w:rPr>
          <w:rFonts w:hint="eastAsia"/>
          <w:sz w:val="22"/>
        </w:rPr>
        <w:t xml:space="preserve">　　　</w:t>
      </w:r>
    </w:p>
    <w:p w:rsidR="009F692B" w:rsidRPr="009F692B" w:rsidRDefault="009F692B" w:rsidP="00060087">
      <w:pPr>
        <w:snapToGrid w:val="0"/>
        <w:ind w:leftChars="-1" w:left="-1" w:hanging="1"/>
        <w:rPr>
          <w:sz w:val="22"/>
        </w:rPr>
      </w:pPr>
      <w:r>
        <w:rPr>
          <w:rFonts w:hint="eastAsia"/>
          <w:sz w:val="22"/>
        </w:rPr>
        <w:t xml:space="preserve">　　　</w:t>
      </w:r>
    </w:p>
    <w:p w:rsidR="00E224B4" w:rsidRDefault="00E224B4" w:rsidP="00060087">
      <w:pPr>
        <w:snapToGrid w:val="0"/>
        <w:ind w:leftChars="-1" w:left="-1" w:hanging="1"/>
        <w:rPr>
          <w:sz w:val="22"/>
        </w:rPr>
      </w:pPr>
    </w:p>
    <w:p w:rsidR="003B1A40" w:rsidRDefault="003B1A40" w:rsidP="00060087">
      <w:pPr>
        <w:snapToGrid w:val="0"/>
        <w:ind w:leftChars="-1" w:left="-1" w:hanging="1"/>
        <w:rPr>
          <w:sz w:val="22"/>
        </w:rPr>
      </w:pPr>
    </w:p>
    <w:p w:rsidR="003B1A40" w:rsidRPr="003B1A40" w:rsidRDefault="003B1A40" w:rsidP="00060087">
      <w:pPr>
        <w:snapToGrid w:val="0"/>
        <w:ind w:leftChars="-1" w:left="-1" w:hanging="1"/>
        <w:rPr>
          <w:sz w:val="22"/>
        </w:rPr>
      </w:pPr>
    </w:p>
    <w:p w:rsidR="00381963" w:rsidRDefault="00381963" w:rsidP="00060087">
      <w:pPr>
        <w:snapToGrid w:val="0"/>
        <w:ind w:leftChars="-1" w:left="-1" w:hanging="1"/>
        <w:rPr>
          <w:rFonts w:ascii="HG丸ｺﾞｼｯｸM-PRO" w:eastAsia="HG丸ｺﾞｼｯｸM-PRO" w:hAnsi="HG丸ｺﾞｼｯｸM-PRO"/>
          <w:sz w:val="22"/>
        </w:rPr>
      </w:pPr>
    </w:p>
    <w:p w:rsidR="00381963" w:rsidRDefault="00381963" w:rsidP="00060087">
      <w:pPr>
        <w:snapToGrid w:val="0"/>
        <w:ind w:leftChars="-1" w:left="-1" w:hanging="1"/>
        <w:rPr>
          <w:rFonts w:ascii="HG丸ｺﾞｼｯｸM-PRO" w:eastAsia="HG丸ｺﾞｼｯｸM-PRO" w:hAnsi="HG丸ｺﾞｼｯｸM-PRO"/>
          <w:sz w:val="22"/>
        </w:rPr>
      </w:pPr>
    </w:p>
    <w:p w:rsidR="00381963" w:rsidRDefault="00381963" w:rsidP="00060087">
      <w:pPr>
        <w:snapToGrid w:val="0"/>
        <w:ind w:leftChars="-1" w:left="-1" w:hanging="1"/>
        <w:rPr>
          <w:rFonts w:ascii="HG丸ｺﾞｼｯｸM-PRO" w:eastAsia="HG丸ｺﾞｼｯｸM-PRO" w:hAnsi="HG丸ｺﾞｼｯｸM-PRO"/>
          <w:sz w:val="22"/>
        </w:rPr>
      </w:pPr>
    </w:p>
    <w:p w:rsidR="00B05907" w:rsidRDefault="00B05907" w:rsidP="00060087">
      <w:pPr>
        <w:widowControl/>
        <w:snapToGrid w:val="0"/>
        <w:ind w:leftChars="-1" w:left="-1" w:hanging="1"/>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93453C" w:rsidRDefault="00B05907" w:rsidP="0093453C">
      <w:pPr>
        <w:rPr>
          <w:rFonts w:ascii="HG丸ｺﾞｼｯｸM-PRO" w:eastAsia="HG丸ｺﾞｼｯｸM-PRO" w:hAnsi="HG丸ｺﾞｼｯｸM-PRO"/>
          <w:sz w:val="22"/>
        </w:rPr>
      </w:pPr>
      <w:r w:rsidRPr="0093453C">
        <w:rPr>
          <w:rFonts w:ascii="HG丸ｺﾞｼｯｸM-PRO" w:eastAsia="HG丸ｺﾞｼｯｸM-PRO" w:hAnsi="HG丸ｺﾞｼｯｸM-PRO"/>
          <w:noProof/>
          <w:sz w:val="22"/>
        </w:rPr>
        <mc:AlternateContent>
          <mc:Choice Requires="wps">
            <w:drawing>
              <wp:anchor distT="0" distB="0" distL="114300" distR="114300" simplePos="0" relativeHeight="251657216" behindDoc="0" locked="0" layoutInCell="1" allowOverlap="1" wp14:anchorId="124D2215" wp14:editId="34213FD8">
                <wp:simplePos x="0" y="0"/>
                <wp:positionH relativeFrom="column">
                  <wp:posOffset>496570</wp:posOffset>
                </wp:positionH>
                <wp:positionV relativeFrom="paragraph">
                  <wp:posOffset>99060</wp:posOffset>
                </wp:positionV>
                <wp:extent cx="974090" cy="342900"/>
                <wp:effectExtent l="57150" t="38100" r="54610" b="76200"/>
                <wp:wrapNone/>
                <wp:docPr id="1" name="正方形/長方形 1"/>
                <wp:cNvGraphicFramePr/>
                <a:graphic xmlns:a="http://schemas.openxmlformats.org/drawingml/2006/main">
                  <a:graphicData uri="http://schemas.microsoft.com/office/word/2010/wordprocessingShape">
                    <wps:wsp>
                      <wps:cNvSpPr/>
                      <wps:spPr>
                        <a:xfrm>
                          <a:off x="0" y="0"/>
                          <a:ext cx="974090" cy="342900"/>
                        </a:xfrm>
                        <a:prstGeom prst="rect">
                          <a:avLst/>
                        </a:prstGeom>
                        <a:ln>
                          <a:noFill/>
                        </a:ln>
                      </wps:spPr>
                      <wps:style>
                        <a:lnRef idx="1">
                          <a:schemeClr val="dk1"/>
                        </a:lnRef>
                        <a:fillRef idx="2">
                          <a:schemeClr val="dk1"/>
                        </a:fillRef>
                        <a:effectRef idx="1">
                          <a:schemeClr val="dk1"/>
                        </a:effectRef>
                        <a:fontRef idx="minor">
                          <a:schemeClr val="dk1"/>
                        </a:fontRef>
                      </wps:style>
                      <wps:txbx>
                        <w:txbxContent>
                          <w:p w:rsidR="004B5528" w:rsidRPr="0093453C" w:rsidRDefault="004B5528" w:rsidP="00B05907">
                            <w:pPr>
                              <w:snapToGrid w:val="0"/>
                              <w:jc w:val="center"/>
                              <w:rPr>
                                <w:rFonts w:ascii="HG丸ｺﾞｼｯｸM-PRO" w:eastAsia="HG丸ｺﾞｼｯｸM-PRO" w:hAnsi="HG丸ｺﾞｼｯｸM-PRO"/>
                                <w:b/>
                                <w:color w:val="000000" w:themeColor="text1"/>
                                <w:sz w:val="24"/>
                                <w:szCs w:val="24"/>
                              </w:rPr>
                            </w:pPr>
                            <w:r w:rsidRPr="0093453C">
                              <w:rPr>
                                <w:rFonts w:ascii="HG丸ｺﾞｼｯｸM-PRO" w:eastAsia="HG丸ｺﾞｼｯｸM-PRO" w:hAnsi="HG丸ｺﾞｼｯｸM-PRO" w:hint="eastAsia"/>
                                <w:b/>
                                <w:color w:val="000000" w:themeColor="text1"/>
                                <w:sz w:val="24"/>
                                <w:szCs w:val="24"/>
                              </w:rPr>
                              <w:t>基本理念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4D2215" id="正方形/長方形 1" o:spid="_x0000_s1026" style="position:absolute;left:0;text-align:left;margin-left:39.1pt;margin-top:7.8pt;width:76.7pt;height:27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" fillcolor="gray [1616]" stroked="f">
                <v:fill color2="#d9d9d9 [496]" rotate="t" angle="180" colors="0 #bcbcbc;22938f #d0d0d0;1 #ededed" focus="100%" type="gradient"/>
                <v:shadow on="t" color="black" opacity="24903f" origin=",.5" offset="0,.55556mm"/>
                <v:textbox>
                  <w:txbxContent>
                    <w:p w:rsidR="004B5528" w:rsidRPr="0093453C" w:rsidRDefault="004B5528" w:rsidP="00B05907">
                      <w:pPr>
                        <w:snapToGrid w:val="0"/>
                        <w:jc w:val="center"/>
                        <w:rPr>
                          <w:rFonts w:ascii="HG丸ｺﾞｼｯｸM-PRO" w:eastAsia="HG丸ｺﾞｼｯｸM-PRO" w:hAnsi="HG丸ｺﾞｼｯｸM-PRO"/>
                          <w:b/>
                          <w:color w:val="000000" w:themeColor="text1"/>
                          <w:sz w:val="24"/>
                          <w:szCs w:val="24"/>
                        </w:rPr>
                      </w:pPr>
                      <w:r w:rsidRPr="0093453C">
                        <w:rPr>
                          <w:rFonts w:ascii="HG丸ｺﾞｼｯｸM-PRO" w:eastAsia="HG丸ｺﾞｼｯｸM-PRO" w:hAnsi="HG丸ｺﾞｼｯｸM-PRO" w:hint="eastAsia"/>
                          <w:b/>
                          <w:color w:val="000000" w:themeColor="text1"/>
                          <w:sz w:val="24"/>
                          <w:szCs w:val="24"/>
                        </w:rPr>
                        <w:t>基本理念</w:t>
                      </w:r>
                    </w:p>
                  </w:txbxContent>
                </v:textbox>
              </v:rect>
            </w:pict>
          </mc:Fallback>
        </mc:AlternateContent>
      </w:r>
    </w:p>
    <w:p w:rsidR="0093453C" w:rsidRPr="0093453C" w:rsidRDefault="00C5738C" w:rsidP="0093453C">
      <w:pPr>
        <w:rPr>
          <w:rFonts w:ascii="HG丸ｺﾞｼｯｸM-PRO" w:eastAsia="HG丸ｺﾞｼｯｸM-PRO" w:hAnsi="HG丸ｺﾞｼｯｸM-PRO"/>
          <w:sz w:val="22"/>
        </w:rPr>
      </w:pPr>
      <w:r w:rsidRPr="0093453C">
        <w:rPr>
          <w:rFonts w:ascii="HG丸ｺﾞｼｯｸM-PRO" w:eastAsia="HG丸ｺﾞｼｯｸM-PRO" w:hAnsi="HG丸ｺﾞｼｯｸM-PRO"/>
          <w:noProof/>
          <w:sz w:val="22"/>
        </w:rPr>
        <mc:AlternateContent>
          <mc:Choice Requires="wps">
            <w:drawing>
              <wp:anchor distT="0" distB="0" distL="114300" distR="114300" simplePos="0" relativeHeight="251650048" behindDoc="0" locked="0" layoutInCell="1" allowOverlap="1" wp14:anchorId="799823B2" wp14:editId="5C9E5D6C">
                <wp:simplePos x="0" y="0"/>
                <wp:positionH relativeFrom="column">
                  <wp:posOffset>285115</wp:posOffset>
                </wp:positionH>
                <wp:positionV relativeFrom="paragraph">
                  <wp:posOffset>114935</wp:posOffset>
                </wp:positionV>
                <wp:extent cx="5695950" cy="723900"/>
                <wp:effectExtent l="57150" t="38100" r="76200" b="95250"/>
                <wp:wrapNone/>
                <wp:docPr id="808" name="角丸四角形 808"/>
                <wp:cNvGraphicFramePr/>
                <a:graphic xmlns:a="http://schemas.openxmlformats.org/drawingml/2006/main">
                  <a:graphicData uri="http://schemas.microsoft.com/office/word/2010/wordprocessingShape">
                    <wps:wsp>
                      <wps:cNvSpPr/>
                      <wps:spPr>
                        <a:xfrm>
                          <a:off x="0" y="0"/>
                          <a:ext cx="5695950" cy="723900"/>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rsidR="004B5528" w:rsidRPr="001749D2" w:rsidRDefault="004B5528" w:rsidP="0093453C">
                            <w:pPr>
                              <w:jc w:val="center"/>
                              <w:rPr>
                                <w:rFonts w:ascii="メイリオ" w:eastAsia="メイリオ" w:hAnsi="メイリオ" w:cs="メイリオ"/>
                                <w:b/>
                                <w:sz w:val="28"/>
                              </w:rPr>
                            </w:pPr>
                            <w:r w:rsidRPr="001749D2">
                              <w:rPr>
                                <w:rFonts w:ascii="メイリオ" w:eastAsia="メイリオ" w:hAnsi="メイリオ" w:cs="メイリオ" w:hint="eastAsia"/>
                                <w:b/>
                                <w:sz w:val="28"/>
                              </w:rPr>
                              <w:t>つながり</w:t>
                            </w:r>
                            <w:r w:rsidRPr="001749D2">
                              <w:rPr>
                                <w:rFonts w:ascii="メイリオ" w:eastAsia="メイリオ" w:hAnsi="メイリオ" w:cs="メイリオ"/>
                                <w:b/>
                                <w:sz w:val="28"/>
                              </w:rPr>
                              <w:t>と支え合いのある安心して暮らすことのできるまち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9823B2" id="角丸四角形 808" o:spid="_x0000_s1027" style="position:absolute;left:0;text-align:left;margin-left:22.45pt;margin-top:9.05pt;width:448.5pt;height:5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" fillcolor="#fbcaa2 [1625]" strokecolor="#f68c36 [3049]">
                <v:fill color2="#fdefe3 [505]" rotate="t" angle="180" colors="0 #ffbe86;22938f #ffd0aa;1 #ffebdb" focus="100%" type="gradient"/>
                <v:shadow on="t" color="black" opacity="24903f" origin=",.5" offset="0,.55556mm"/>
                <v:textbox>
                  <w:txbxContent>
                    <w:p w:rsidR="004B5528" w:rsidRPr="001749D2" w:rsidRDefault="004B5528" w:rsidP="0093453C">
                      <w:pPr>
                        <w:jc w:val="center"/>
                        <w:rPr>
                          <w:rFonts w:ascii="メイリオ" w:eastAsia="メイリオ" w:hAnsi="メイリオ" w:cs="メイリオ"/>
                          <w:b/>
                          <w:sz w:val="28"/>
                        </w:rPr>
                      </w:pPr>
                      <w:r w:rsidRPr="001749D2">
                        <w:rPr>
                          <w:rFonts w:ascii="メイリオ" w:eastAsia="メイリオ" w:hAnsi="メイリオ" w:cs="メイリオ" w:hint="eastAsia"/>
                          <w:b/>
                          <w:sz w:val="28"/>
                        </w:rPr>
                        <w:t>つながり</w:t>
                      </w:r>
                      <w:r w:rsidRPr="001749D2">
                        <w:rPr>
                          <w:rFonts w:ascii="メイリオ" w:eastAsia="メイリオ" w:hAnsi="メイリオ" w:cs="メイリオ"/>
                          <w:b/>
                          <w:sz w:val="28"/>
                        </w:rPr>
                        <w:t>と支え合いのある安心して暮らすことのできるまち</w:t>
                      </w:r>
                    </w:p>
                  </w:txbxContent>
                </v:textbox>
              </v:roundrect>
            </w:pict>
          </mc:Fallback>
        </mc:AlternateContent>
      </w:r>
      <w:r w:rsidR="0093453C">
        <w:rPr>
          <w:rFonts w:ascii="HG丸ｺﾞｼｯｸM-PRO" w:eastAsia="HG丸ｺﾞｼｯｸM-PRO" w:hAnsi="HG丸ｺﾞｼｯｸM-PRO" w:hint="eastAsia"/>
          <w:sz w:val="22"/>
        </w:rPr>
        <w:t xml:space="preserve">　　　</w:t>
      </w:r>
    </w:p>
    <w:p w:rsidR="0093453C" w:rsidRPr="0093453C" w:rsidRDefault="0093453C" w:rsidP="0093453C">
      <w:pPr>
        <w:rPr>
          <w:rFonts w:ascii="HG丸ｺﾞｼｯｸM-PRO" w:eastAsia="HG丸ｺﾞｼｯｸM-PRO" w:hAnsi="HG丸ｺﾞｼｯｸM-PRO"/>
          <w:sz w:val="22"/>
        </w:rPr>
      </w:pPr>
    </w:p>
    <w:p w:rsidR="0093453C" w:rsidRPr="0093453C" w:rsidRDefault="0093453C" w:rsidP="0093453C">
      <w:pPr>
        <w:rPr>
          <w:rFonts w:ascii="HG丸ｺﾞｼｯｸM-PRO" w:eastAsia="HG丸ｺﾞｼｯｸM-PRO" w:hAnsi="HG丸ｺﾞｼｯｸM-PRO"/>
          <w:sz w:val="22"/>
        </w:rPr>
      </w:pPr>
    </w:p>
    <w:p w:rsidR="0093453C" w:rsidRPr="0093453C" w:rsidRDefault="0093453C" w:rsidP="0093453C">
      <w:pPr>
        <w:rPr>
          <w:rFonts w:ascii="HG丸ｺﾞｼｯｸM-PRO" w:eastAsia="HG丸ｺﾞｼｯｸM-PRO" w:hAnsi="HG丸ｺﾞｼｯｸM-PRO"/>
          <w:sz w:val="22"/>
        </w:rPr>
      </w:pPr>
    </w:p>
    <w:p w:rsidR="0093453C" w:rsidRPr="0093453C" w:rsidRDefault="002C7D03" w:rsidP="0093453C">
      <w:pPr>
        <w:rPr>
          <w:rFonts w:ascii="HG丸ｺﾞｼｯｸM-PRO" w:eastAsia="HG丸ｺﾞｼｯｸM-PRO" w:hAnsi="HG丸ｺﾞｼｯｸM-PRO"/>
          <w:sz w:val="22"/>
        </w:rPr>
      </w:pPr>
      <w:r w:rsidRPr="0093453C">
        <w:rPr>
          <w:rFonts w:ascii="HG丸ｺﾞｼｯｸM-PRO" w:eastAsia="HG丸ｺﾞｼｯｸM-PRO" w:hAnsi="HG丸ｺﾞｼｯｸM-PRO"/>
          <w:noProof/>
          <w:sz w:val="22"/>
        </w:rPr>
        <mc:AlternateContent>
          <mc:Choice Requires="wps">
            <w:drawing>
              <wp:anchor distT="0" distB="0" distL="114300" distR="114300" simplePos="0" relativeHeight="251648000" behindDoc="0" locked="0" layoutInCell="1" allowOverlap="1" wp14:anchorId="08BDBFDF" wp14:editId="727684DB">
                <wp:simplePos x="0" y="0"/>
                <wp:positionH relativeFrom="column">
                  <wp:posOffset>450216</wp:posOffset>
                </wp:positionH>
                <wp:positionV relativeFrom="paragraph">
                  <wp:posOffset>102235</wp:posOffset>
                </wp:positionV>
                <wp:extent cx="0" cy="5657850"/>
                <wp:effectExtent l="19050" t="0" r="19050" b="19050"/>
                <wp:wrapNone/>
                <wp:docPr id="809" name="直線コネクタ 809"/>
                <wp:cNvGraphicFramePr/>
                <a:graphic xmlns:a="http://schemas.openxmlformats.org/drawingml/2006/main">
                  <a:graphicData uri="http://schemas.microsoft.com/office/word/2010/wordprocessingShape">
                    <wps:wsp>
                      <wps:cNvCnPr/>
                      <wps:spPr>
                        <a:xfrm>
                          <a:off x="0" y="0"/>
                          <a:ext cx="0" cy="5657850"/>
                        </a:xfrm>
                        <a:prstGeom prst="line">
                          <a:avLst/>
                        </a:prstGeom>
                        <a:noFill/>
                        <a:ln w="2857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0D8D80" id="直線コネクタ 809"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5pt,8.05pt" to="35.45pt,4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" strokecolor="#7f7f7f" strokeweight="2.25pt"/>
            </w:pict>
          </mc:Fallback>
        </mc:AlternateContent>
      </w:r>
    </w:p>
    <w:p w:rsidR="0093453C" w:rsidRPr="0093453C" w:rsidRDefault="002C7D03" w:rsidP="0093453C">
      <w:pPr>
        <w:rPr>
          <w:rFonts w:ascii="HG丸ｺﾞｼｯｸM-PRO" w:eastAsia="HG丸ｺﾞｼｯｸM-PRO" w:hAnsi="HG丸ｺﾞｼｯｸM-PRO"/>
          <w:sz w:val="22"/>
        </w:rPr>
      </w:pPr>
      <w:r w:rsidRPr="0093453C">
        <w:rPr>
          <w:rFonts w:ascii="HG丸ｺﾞｼｯｸM-PRO" w:eastAsia="HG丸ｺﾞｼｯｸM-PRO" w:hAnsi="HG丸ｺﾞｼｯｸM-PRO"/>
          <w:noProof/>
          <w:sz w:val="22"/>
        </w:rPr>
        <mc:AlternateContent>
          <mc:Choice Requires="wps">
            <w:drawing>
              <wp:anchor distT="0" distB="0" distL="114300" distR="114300" simplePos="0" relativeHeight="251654144" behindDoc="0" locked="0" layoutInCell="1" allowOverlap="1" wp14:anchorId="13A4470C" wp14:editId="20465747">
                <wp:simplePos x="0" y="0"/>
                <wp:positionH relativeFrom="column">
                  <wp:posOffset>3415030</wp:posOffset>
                </wp:positionH>
                <wp:positionV relativeFrom="paragraph">
                  <wp:posOffset>76835</wp:posOffset>
                </wp:positionV>
                <wp:extent cx="2126615" cy="342900"/>
                <wp:effectExtent l="0" t="0" r="0" b="0"/>
                <wp:wrapNone/>
                <wp:docPr id="810" name="正方形/長方形 810"/>
                <wp:cNvGraphicFramePr/>
                <a:graphic xmlns:a="http://schemas.openxmlformats.org/drawingml/2006/main">
                  <a:graphicData uri="http://schemas.microsoft.com/office/word/2010/wordprocessingShape">
                    <wps:wsp>
                      <wps:cNvSpPr/>
                      <wps:spPr>
                        <a:xfrm>
                          <a:off x="0" y="0"/>
                          <a:ext cx="2126615" cy="342900"/>
                        </a:xfrm>
                        <a:prstGeom prst="rect">
                          <a:avLst/>
                        </a:prstGeom>
                        <a:noFill/>
                        <a:ln w="25400" cap="flat" cmpd="sng" algn="ctr">
                          <a:noFill/>
                          <a:prstDash val="solid"/>
                        </a:ln>
                        <a:effectLst/>
                      </wps:spPr>
                      <wps:txbx>
                        <w:txbxContent>
                          <w:p w:rsidR="004B5528" w:rsidRPr="002B5605" w:rsidRDefault="004B5528" w:rsidP="0093453C">
                            <w:pPr>
                              <w:rPr>
                                <w:rFonts w:ascii="HG丸ｺﾞｼｯｸM-PRO" w:eastAsia="HG丸ｺﾞｼｯｸM-PRO" w:hAnsi="HG丸ｺﾞｼｯｸM-PRO"/>
                                <w:color w:val="FF0000"/>
                                <w:sz w:val="22"/>
                              </w:rPr>
                            </w:pPr>
                            <w:r w:rsidRPr="0093453C">
                              <w:rPr>
                                <w:rFonts w:ascii="HG丸ｺﾞｼｯｸM-PRO" w:eastAsia="HG丸ｺﾞｼｯｸM-PRO" w:hAnsi="HG丸ｺﾞｼｯｸM-PRO" w:hint="eastAsia"/>
                                <w:color w:val="000000" w:themeColor="text1"/>
                                <w:sz w:val="22"/>
                              </w:rPr>
                              <w:t>施策の</w:t>
                            </w:r>
                            <w:r w:rsidRPr="0093453C">
                              <w:rPr>
                                <w:rFonts w:ascii="HG丸ｺﾞｼｯｸM-PRO" w:eastAsia="HG丸ｺﾞｼｯｸM-PRO" w:hAnsi="HG丸ｺﾞｼｯｸM-PRO"/>
                                <w:color w:val="000000" w:themeColor="text1"/>
                                <w:sz w:val="22"/>
                              </w:rPr>
                              <w:t>方向</w:t>
                            </w:r>
                            <w:r w:rsidRPr="002B5605">
                              <w:rPr>
                                <w:rFonts w:ascii="HG丸ｺﾞｼｯｸM-PRO" w:eastAsia="HG丸ｺﾞｼｯｸM-PRO" w:hAnsi="HG丸ｺﾞｼｯｸM-PRO" w:hint="eastAsia"/>
                                <w:color w:val="FF0000"/>
                                <w:sz w:val="22"/>
                              </w:rPr>
                              <w:t>（行政の</w:t>
                            </w:r>
                            <w:r w:rsidRPr="002B5605">
                              <w:rPr>
                                <w:rFonts w:ascii="HG丸ｺﾞｼｯｸM-PRO" w:eastAsia="HG丸ｺﾞｼｯｸM-PRO" w:hAnsi="HG丸ｺﾞｼｯｸM-PRO"/>
                                <w:color w:val="FF0000"/>
                                <w:sz w:val="22"/>
                              </w:rPr>
                              <w:t>支援方法</w:t>
                            </w:r>
                            <w:r w:rsidRPr="002B5605">
                              <w:rPr>
                                <w:rFonts w:ascii="HG丸ｺﾞｼｯｸM-PRO" w:eastAsia="HG丸ｺﾞｼｯｸM-PRO" w:hAnsi="HG丸ｺﾞｼｯｸM-PRO" w:hint="eastAsia"/>
                                <w:color w:val="FF0000"/>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3A4470C" id="正方形/長方形 810" o:spid="_x0000_s1028" style="position:absolute;left:0;text-align:left;margin-left:268.9pt;margin-top:6.05pt;width:167.45pt;height:27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" filled="f" stroked="f" strokeweight="2pt">
                <v:textbox>
                  <w:txbxContent>
                    <w:p w:rsidR="004B5528" w:rsidRPr="002B5605" w:rsidRDefault="004B5528" w:rsidP="0093453C">
                      <w:pPr>
                        <w:rPr>
                          <w:rFonts w:ascii="HG丸ｺﾞｼｯｸM-PRO" w:eastAsia="HG丸ｺﾞｼｯｸM-PRO" w:hAnsi="HG丸ｺﾞｼｯｸM-PRO"/>
                          <w:color w:val="FF0000"/>
                          <w:sz w:val="22"/>
                        </w:rPr>
                      </w:pPr>
                      <w:r w:rsidRPr="0093453C">
                        <w:rPr>
                          <w:rFonts w:ascii="HG丸ｺﾞｼｯｸM-PRO" w:eastAsia="HG丸ｺﾞｼｯｸM-PRO" w:hAnsi="HG丸ｺﾞｼｯｸM-PRO" w:hint="eastAsia"/>
                          <w:color w:val="000000" w:themeColor="text1"/>
                          <w:sz w:val="22"/>
                        </w:rPr>
                        <w:t>施策の</w:t>
                      </w:r>
                      <w:r w:rsidRPr="0093453C">
                        <w:rPr>
                          <w:rFonts w:ascii="HG丸ｺﾞｼｯｸM-PRO" w:eastAsia="HG丸ｺﾞｼｯｸM-PRO" w:hAnsi="HG丸ｺﾞｼｯｸM-PRO"/>
                          <w:color w:val="000000" w:themeColor="text1"/>
                          <w:sz w:val="22"/>
                        </w:rPr>
                        <w:t>方向</w:t>
                      </w:r>
                      <w:r w:rsidRPr="002B5605">
                        <w:rPr>
                          <w:rFonts w:ascii="HG丸ｺﾞｼｯｸM-PRO" w:eastAsia="HG丸ｺﾞｼｯｸM-PRO" w:hAnsi="HG丸ｺﾞｼｯｸM-PRO" w:hint="eastAsia"/>
                          <w:color w:val="FF0000"/>
                          <w:sz w:val="22"/>
                        </w:rPr>
                        <w:t>（行政の</w:t>
                      </w:r>
                      <w:r w:rsidRPr="002B5605">
                        <w:rPr>
                          <w:rFonts w:ascii="HG丸ｺﾞｼｯｸM-PRO" w:eastAsia="HG丸ｺﾞｼｯｸM-PRO" w:hAnsi="HG丸ｺﾞｼｯｸM-PRO"/>
                          <w:color w:val="FF0000"/>
                          <w:sz w:val="22"/>
                        </w:rPr>
                        <w:t>支援方法</w:t>
                      </w:r>
                      <w:r w:rsidRPr="002B5605">
                        <w:rPr>
                          <w:rFonts w:ascii="HG丸ｺﾞｼｯｸM-PRO" w:eastAsia="HG丸ｺﾞｼｯｸM-PRO" w:hAnsi="HG丸ｺﾞｼｯｸM-PRO" w:hint="eastAsia"/>
                          <w:color w:val="FF0000"/>
                          <w:sz w:val="22"/>
                        </w:rPr>
                        <w:t>）</w:t>
                      </w:r>
                    </w:p>
                  </w:txbxContent>
                </v:textbox>
              </v:rect>
            </w:pict>
          </mc:Fallback>
        </mc:AlternateContent>
      </w:r>
      <w:r w:rsidRPr="0093453C">
        <w:rPr>
          <w:rFonts w:ascii="HG丸ｺﾞｼｯｸM-PRO" w:eastAsia="HG丸ｺﾞｼｯｸM-PRO" w:hAnsi="HG丸ｺﾞｼｯｸM-PRO"/>
          <w:noProof/>
          <w:sz w:val="22"/>
        </w:rPr>
        <mc:AlternateContent>
          <mc:Choice Requires="wps">
            <w:drawing>
              <wp:anchor distT="0" distB="0" distL="114300" distR="114300" simplePos="0" relativeHeight="251652096" behindDoc="0" locked="0" layoutInCell="1" allowOverlap="1" wp14:anchorId="458EEFF2" wp14:editId="1797F6C0">
                <wp:simplePos x="0" y="0"/>
                <wp:positionH relativeFrom="column">
                  <wp:posOffset>983615</wp:posOffset>
                </wp:positionH>
                <wp:positionV relativeFrom="paragraph">
                  <wp:posOffset>79375</wp:posOffset>
                </wp:positionV>
                <wp:extent cx="974090" cy="428625"/>
                <wp:effectExtent l="0" t="0" r="0" b="0"/>
                <wp:wrapNone/>
                <wp:docPr id="811" name="正方形/長方形 811"/>
                <wp:cNvGraphicFramePr/>
                <a:graphic xmlns:a="http://schemas.openxmlformats.org/drawingml/2006/main">
                  <a:graphicData uri="http://schemas.microsoft.com/office/word/2010/wordprocessingShape">
                    <wps:wsp>
                      <wps:cNvSpPr/>
                      <wps:spPr>
                        <a:xfrm>
                          <a:off x="0" y="0"/>
                          <a:ext cx="974090" cy="428625"/>
                        </a:xfrm>
                        <a:prstGeom prst="rect">
                          <a:avLst/>
                        </a:prstGeom>
                        <a:noFill/>
                        <a:ln w="25400" cap="flat" cmpd="sng" algn="ctr">
                          <a:noFill/>
                          <a:prstDash val="solid"/>
                        </a:ln>
                        <a:effectLst/>
                      </wps:spPr>
                      <wps:txbx>
                        <w:txbxContent>
                          <w:p w:rsidR="004B5528" w:rsidRPr="0093453C" w:rsidRDefault="004B5528" w:rsidP="002C7D03">
                            <w:pPr>
                              <w:snapToGrid w:val="0"/>
                              <w:jc w:val="center"/>
                              <w:rPr>
                                <w:rFonts w:ascii="HG丸ｺﾞｼｯｸM-PRO" w:eastAsia="HG丸ｺﾞｼｯｸM-PRO" w:hAnsi="HG丸ｺﾞｼｯｸM-PRO"/>
                                <w:b/>
                                <w:color w:val="000000" w:themeColor="text1"/>
                                <w:sz w:val="24"/>
                                <w:szCs w:val="24"/>
                              </w:rPr>
                            </w:pPr>
                            <w:r w:rsidRPr="0093453C">
                              <w:rPr>
                                <w:rFonts w:ascii="HG丸ｺﾞｼｯｸM-PRO" w:eastAsia="HG丸ｺﾞｼｯｸM-PRO" w:hAnsi="HG丸ｺﾞｼｯｸM-PRO" w:hint="eastAsia"/>
                                <w:b/>
                                <w:color w:val="000000" w:themeColor="text1"/>
                                <w:sz w:val="24"/>
                                <w:szCs w:val="24"/>
                              </w:rPr>
                              <w:t>基本目標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EEFF2" id="正方形/長方形 811" o:spid="_x0000_s1029" style="position:absolute;left:0;text-align:left;margin-left:77.45pt;margin-top:6.25pt;width:76.7pt;height:33.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" filled="f" stroked="f" strokeweight="2pt">
                <v:textbox>
                  <w:txbxContent>
                    <w:p w:rsidR="004B5528" w:rsidRPr="0093453C" w:rsidRDefault="004B5528" w:rsidP="002C7D03">
                      <w:pPr>
                        <w:snapToGrid w:val="0"/>
                        <w:jc w:val="center"/>
                        <w:rPr>
                          <w:rFonts w:ascii="HG丸ｺﾞｼｯｸM-PRO" w:eastAsia="HG丸ｺﾞｼｯｸM-PRO" w:hAnsi="HG丸ｺﾞｼｯｸM-PRO"/>
                          <w:b/>
                          <w:color w:val="000000" w:themeColor="text1"/>
                          <w:sz w:val="24"/>
                          <w:szCs w:val="24"/>
                        </w:rPr>
                      </w:pPr>
                      <w:r w:rsidRPr="0093453C">
                        <w:rPr>
                          <w:rFonts w:ascii="HG丸ｺﾞｼｯｸM-PRO" w:eastAsia="HG丸ｺﾞｼｯｸM-PRO" w:hAnsi="HG丸ｺﾞｼｯｸM-PRO" w:hint="eastAsia"/>
                          <w:b/>
                          <w:color w:val="000000" w:themeColor="text1"/>
                          <w:sz w:val="24"/>
                          <w:szCs w:val="24"/>
                        </w:rPr>
                        <w:t>基本目標</w:t>
                      </w:r>
                    </w:p>
                  </w:txbxContent>
                </v:textbox>
              </v:rect>
            </w:pict>
          </mc:Fallback>
        </mc:AlternateContent>
      </w:r>
    </w:p>
    <w:p w:rsidR="0093453C" w:rsidRPr="0093453C" w:rsidRDefault="0093453C" w:rsidP="0093453C">
      <w:pPr>
        <w:rPr>
          <w:rFonts w:ascii="HG丸ｺﾞｼｯｸM-PRO" w:eastAsia="HG丸ｺﾞｼｯｸM-PRO" w:hAnsi="HG丸ｺﾞｼｯｸM-PRO"/>
          <w:sz w:val="22"/>
        </w:rPr>
      </w:pPr>
    </w:p>
    <w:p w:rsidR="0093453C" w:rsidRPr="0093453C" w:rsidRDefault="002C7D03" w:rsidP="0093453C">
      <w:pPr>
        <w:rPr>
          <w:rFonts w:ascii="HG丸ｺﾞｼｯｸM-PRO" w:eastAsia="HG丸ｺﾞｼｯｸM-PRO" w:hAnsi="HG丸ｺﾞｼｯｸM-PRO"/>
          <w:sz w:val="22"/>
        </w:rPr>
      </w:pPr>
      <w:r>
        <w:rPr>
          <w:rFonts w:ascii="UD デジタル 教科書体 NP-R" w:eastAsia="UD デジタル 教科書体 NP-R"/>
          <w:noProof/>
          <w:sz w:val="24"/>
          <w:szCs w:val="24"/>
        </w:rPr>
        <mc:AlternateContent>
          <mc:Choice Requires="wps">
            <w:drawing>
              <wp:anchor distT="0" distB="0" distL="114300" distR="114300" simplePos="0" relativeHeight="251665408" behindDoc="0" locked="0" layoutInCell="1" allowOverlap="1" wp14:anchorId="4E3D3AD4" wp14:editId="1E06C4F0">
                <wp:simplePos x="0" y="0"/>
                <wp:positionH relativeFrom="column">
                  <wp:posOffset>3015615</wp:posOffset>
                </wp:positionH>
                <wp:positionV relativeFrom="paragraph">
                  <wp:posOffset>140335</wp:posOffset>
                </wp:positionV>
                <wp:extent cx="3171825" cy="1202055"/>
                <wp:effectExtent l="0" t="0" r="28575" b="17145"/>
                <wp:wrapNone/>
                <wp:docPr id="5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202055"/>
                        </a:xfrm>
                        <a:prstGeom prst="rect">
                          <a:avLst/>
                        </a:prstGeom>
                        <a:solidFill>
                          <a:srgbClr val="FFFFFF"/>
                        </a:solidFill>
                        <a:ln w="19050">
                          <a:solidFill>
                            <a:schemeClr val="tx1">
                              <a:lumMod val="75000"/>
                              <a:lumOff val="25000"/>
                            </a:schemeClr>
                          </a:solidFill>
                          <a:miter lim="800000"/>
                          <a:headEnd/>
                          <a:tailEnd/>
                        </a:ln>
                      </wps:spPr>
                      <wps:txbx>
                        <w:txbxContent>
                          <w:p w:rsidR="004B5528" w:rsidRPr="005A0C46" w:rsidRDefault="004B5528" w:rsidP="005A0C46">
                            <w:pPr>
                              <w:rPr>
                                <w:rFonts w:ascii="UD デジタル 教科書体 NP-R" w:eastAsia="UD デジタル 教科書体 NP-R"/>
                                <w:sz w:val="22"/>
                              </w:rPr>
                            </w:pPr>
                            <w:r w:rsidRPr="005A0C46">
                              <w:rPr>
                                <w:rFonts w:ascii="UD デジタル 教科書体 NP-R" w:eastAsia="UD デジタル 教科書体 NP-R" w:hint="eastAsia"/>
                                <w:sz w:val="22"/>
                              </w:rPr>
                              <w:t>（１）地域活動参加のきっかけづくり</w:t>
                            </w:r>
                          </w:p>
                          <w:p w:rsidR="004B5528" w:rsidRPr="005A0C46" w:rsidRDefault="004B5528" w:rsidP="005A0C46">
                            <w:pPr>
                              <w:rPr>
                                <w:rFonts w:ascii="UD デジタル 教科書体 NP-R" w:eastAsia="UD デジタル 教科書体 NP-R"/>
                                <w:color w:val="000000" w:themeColor="text1"/>
                                <w:sz w:val="22"/>
                              </w:rPr>
                            </w:pPr>
                            <w:r w:rsidRPr="005A0C46">
                              <w:rPr>
                                <w:rFonts w:ascii="UD デジタル 教科書体 NP-R" w:eastAsia="UD デジタル 教科書体 NP-R" w:hint="eastAsia"/>
                                <w:sz w:val="22"/>
                              </w:rPr>
                              <w:t>（２）</w:t>
                            </w:r>
                            <w:r w:rsidRPr="005A0C46">
                              <w:rPr>
                                <w:rFonts w:ascii="UD デジタル 教科書体 NP-R" w:eastAsia="UD デジタル 教科書体 NP-R" w:hint="eastAsia"/>
                                <w:color w:val="000000" w:themeColor="text1"/>
                                <w:sz w:val="22"/>
                              </w:rPr>
                              <w:t>地域の見守り体制づくり</w:t>
                            </w:r>
                          </w:p>
                          <w:p w:rsidR="004B5528" w:rsidRPr="005A0C46" w:rsidRDefault="004B5528" w:rsidP="005A0C46">
                            <w:pPr>
                              <w:rPr>
                                <w:rFonts w:ascii="UD デジタル 教科書体 NP-R" w:eastAsia="UD デジタル 教科書体 NP-R"/>
                                <w:color w:val="000000" w:themeColor="text1"/>
                                <w:sz w:val="22"/>
                              </w:rPr>
                            </w:pPr>
                            <w:r w:rsidRPr="005A0C46">
                              <w:rPr>
                                <w:rFonts w:ascii="UD デジタル 教科書体 NP-R" w:eastAsia="UD デジタル 教科書体 NP-R" w:hint="eastAsia"/>
                                <w:color w:val="000000" w:themeColor="text1"/>
                                <w:sz w:val="22"/>
                              </w:rPr>
                              <w:t>（３）住民同士・住民と地域の支え合いづくり</w:t>
                            </w:r>
                          </w:p>
                          <w:p w:rsidR="004B5528" w:rsidRPr="005A0C46" w:rsidRDefault="004B5528" w:rsidP="005A0C46">
                            <w:pPr>
                              <w:rPr>
                                <w:rFonts w:ascii="UD デジタル 教科書体 NP-R" w:eastAsia="UD デジタル 教科書体 NP-R"/>
                                <w:color w:val="000000" w:themeColor="text1"/>
                                <w:sz w:val="22"/>
                              </w:rPr>
                            </w:pPr>
                            <w:r w:rsidRPr="005A0C46">
                              <w:rPr>
                                <w:rFonts w:ascii="UD デジタル 教科書体 NP-R" w:eastAsia="UD デジタル 教科書体 NP-R" w:hint="eastAsia"/>
                                <w:color w:val="000000" w:themeColor="text1"/>
                                <w:sz w:val="22"/>
                              </w:rPr>
                              <w:t>（４）</w:t>
                            </w:r>
                            <w:r w:rsidRPr="005A0C46">
                              <w:rPr>
                                <w:rFonts w:ascii="UD デジタル 教科書体 NP-R" w:eastAsia="UD デジタル 教科書体 NP-R"/>
                                <w:color w:val="000000" w:themeColor="text1"/>
                                <w:sz w:val="22"/>
                              </w:rPr>
                              <w:t>福祉に対する</w:t>
                            </w:r>
                            <w:r w:rsidRPr="005A0C46">
                              <w:rPr>
                                <w:rFonts w:ascii="UD デジタル 教科書体 NP-R" w:eastAsia="UD デジタル 教科書体 NP-R" w:hint="eastAsia"/>
                                <w:color w:val="000000" w:themeColor="text1"/>
                                <w:sz w:val="22"/>
                              </w:rPr>
                              <w:t>意識の</w:t>
                            </w:r>
                            <w:r w:rsidRPr="005A0C46">
                              <w:rPr>
                                <w:rFonts w:ascii="UD デジタル 教科書体 NP-R" w:eastAsia="UD デジタル 教科書体 NP-R"/>
                                <w:color w:val="000000" w:themeColor="text1"/>
                                <w:sz w:val="22"/>
                              </w:rPr>
                              <w:t>醸成</w:t>
                            </w:r>
                          </w:p>
                          <w:p w:rsidR="004B5528" w:rsidRPr="005A0C46" w:rsidRDefault="004B5528" w:rsidP="005A0C46">
                            <w:pPr>
                              <w:rPr>
                                <w:rFonts w:ascii="UD デジタル 教科書体 NP-R" w:eastAsia="UD デジタル 教科書体 NP-R"/>
                                <w:color w:val="000000" w:themeColor="text1"/>
                                <w:sz w:val="22"/>
                              </w:rPr>
                            </w:pPr>
                            <w:r w:rsidRPr="005A0C46">
                              <w:rPr>
                                <w:rFonts w:ascii="UD デジタル 教科書体 NP-R" w:eastAsia="UD デジタル 教科書体 NP-R" w:hint="eastAsia"/>
                                <w:color w:val="000000" w:themeColor="text1"/>
                                <w:sz w:val="22"/>
                              </w:rPr>
                              <w:t>（５）</w:t>
                            </w:r>
                            <w:r w:rsidRPr="005A0C46">
                              <w:rPr>
                                <w:rFonts w:ascii="UD デジタル 教科書体 NP-R" w:eastAsia="UD デジタル 教科書体 NP-R"/>
                                <w:color w:val="000000" w:themeColor="text1"/>
                                <w:sz w:val="22"/>
                              </w:rPr>
                              <w:t>健康づくり・介護予防の推進</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E3D3AD4" id="_x0000_t202" coordsize="21600,21600" o:spt="202" path="m,l,21600r21600,l21600,xe">
                <v:stroke joinstyle="miter"/>
                <v:path gradientshapeok="t" o:connecttype="rect"/>
              </v:shapetype>
              <v:shape id="テキスト ボックス 2" o:spid="_x0000_s1030" type="#_x0000_t202" style="position:absolute;left:0;text-align:left;margin-left:237.45pt;margin-top:11.05pt;width:249.75pt;height:9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" strokecolor="#404040 [2429]" strokeweight="1.5pt">
                <v:textbox inset=",0,,0">
                  <w:txbxContent>
                    <w:p w:rsidR="004B5528" w:rsidRPr="005A0C46" w:rsidRDefault="004B5528" w:rsidP="005A0C46">
                      <w:pPr>
                        <w:rPr>
                          <w:rFonts w:ascii="UD デジタル 教科書体 NP-R" w:eastAsia="UD デジタル 教科書体 NP-R"/>
                          <w:sz w:val="22"/>
                        </w:rPr>
                      </w:pPr>
                      <w:r w:rsidRPr="005A0C46">
                        <w:rPr>
                          <w:rFonts w:ascii="UD デジタル 教科書体 NP-R" w:eastAsia="UD デジタル 教科書体 NP-R" w:hint="eastAsia"/>
                          <w:sz w:val="22"/>
                        </w:rPr>
                        <w:t>（１）地域活動参加のきっかけづくり</w:t>
                      </w:r>
                    </w:p>
                    <w:p w:rsidR="004B5528" w:rsidRPr="005A0C46" w:rsidRDefault="004B5528" w:rsidP="005A0C46">
                      <w:pPr>
                        <w:rPr>
                          <w:rFonts w:ascii="UD デジタル 教科書体 NP-R" w:eastAsia="UD デジタル 教科書体 NP-R"/>
                          <w:color w:val="000000" w:themeColor="text1"/>
                          <w:sz w:val="22"/>
                        </w:rPr>
                      </w:pPr>
                      <w:r w:rsidRPr="005A0C46">
                        <w:rPr>
                          <w:rFonts w:ascii="UD デジタル 教科書体 NP-R" w:eastAsia="UD デジタル 教科書体 NP-R" w:hint="eastAsia"/>
                          <w:sz w:val="22"/>
                        </w:rPr>
                        <w:t>（２）</w:t>
                      </w:r>
                      <w:r w:rsidRPr="005A0C46">
                        <w:rPr>
                          <w:rFonts w:ascii="UD デジタル 教科書体 NP-R" w:eastAsia="UD デジタル 教科書体 NP-R" w:hint="eastAsia"/>
                          <w:color w:val="000000" w:themeColor="text1"/>
                          <w:sz w:val="22"/>
                        </w:rPr>
                        <w:t>地域の見守り体制づくり</w:t>
                      </w:r>
                    </w:p>
                    <w:p w:rsidR="004B5528" w:rsidRPr="005A0C46" w:rsidRDefault="004B5528" w:rsidP="005A0C46">
                      <w:pPr>
                        <w:rPr>
                          <w:rFonts w:ascii="UD デジタル 教科書体 NP-R" w:eastAsia="UD デジタル 教科書体 NP-R"/>
                          <w:color w:val="000000" w:themeColor="text1"/>
                          <w:sz w:val="22"/>
                        </w:rPr>
                      </w:pPr>
                      <w:r w:rsidRPr="005A0C46">
                        <w:rPr>
                          <w:rFonts w:ascii="UD デジタル 教科書体 NP-R" w:eastAsia="UD デジタル 教科書体 NP-R" w:hint="eastAsia"/>
                          <w:color w:val="000000" w:themeColor="text1"/>
                          <w:sz w:val="22"/>
                        </w:rPr>
                        <w:t>（３）住民同士・住民と地域の支え合いづくり</w:t>
                      </w:r>
                    </w:p>
                    <w:p w:rsidR="004B5528" w:rsidRPr="005A0C46" w:rsidRDefault="004B5528" w:rsidP="005A0C46">
                      <w:pPr>
                        <w:rPr>
                          <w:rFonts w:ascii="UD デジタル 教科書体 NP-R" w:eastAsia="UD デジタル 教科書体 NP-R"/>
                          <w:color w:val="000000" w:themeColor="text1"/>
                          <w:sz w:val="22"/>
                        </w:rPr>
                      </w:pPr>
                      <w:r w:rsidRPr="005A0C46">
                        <w:rPr>
                          <w:rFonts w:ascii="UD デジタル 教科書体 NP-R" w:eastAsia="UD デジタル 教科書体 NP-R" w:hint="eastAsia"/>
                          <w:color w:val="000000" w:themeColor="text1"/>
                          <w:sz w:val="22"/>
                        </w:rPr>
                        <w:t>（４）</w:t>
                      </w:r>
                      <w:r w:rsidRPr="005A0C46">
                        <w:rPr>
                          <w:rFonts w:ascii="UD デジタル 教科書体 NP-R" w:eastAsia="UD デジタル 教科書体 NP-R"/>
                          <w:color w:val="000000" w:themeColor="text1"/>
                          <w:sz w:val="22"/>
                        </w:rPr>
                        <w:t>福祉に対する</w:t>
                      </w:r>
                      <w:r w:rsidRPr="005A0C46">
                        <w:rPr>
                          <w:rFonts w:ascii="UD デジタル 教科書体 NP-R" w:eastAsia="UD デジタル 教科書体 NP-R" w:hint="eastAsia"/>
                          <w:color w:val="000000" w:themeColor="text1"/>
                          <w:sz w:val="22"/>
                        </w:rPr>
                        <w:t>意識の</w:t>
                      </w:r>
                      <w:r w:rsidRPr="005A0C46">
                        <w:rPr>
                          <w:rFonts w:ascii="UD デジタル 教科書体 NP-R" w:eastAsia="UD デジタル 教科書体 NP-R"/>
                          <w:color w:val="000000" w:themeColor="text1"/>
                          <w:sz w:val="22"/>
                        </w:rPr>
                        <w:t>醸成</w:t>
                      </w:r>
                    </w:p>
                    <w:p w:rsidR="004B5528" w:rsidRPr="005A0C46" w:rsidRDefault="004B5528" w:rsidP="005A0C46">
                      <w:pPr>
                        <w:rPr>
                          <w:rFonts w:ascii="UD デジタル 教科書体 NP-R" w:eastAsia="UD デジタル 教科書体 NP-R"/>
                          <w:color w:val="000000" w:themeColor="text1"/>
                          <w:sz w:val="22"/>
                        </w:rPr>
                      </w:pPr>
                      <w:r w:rsidRPr="005A0C46">
                        <w:rPr>
                          <w:rFonts w:ascii="UD デジタル 教科書体 NP-R" w:eastAsia="UD デジタル 教科書体 NP-R" w:hint="eastAsia"/>
                          <w:color w:val="000000" w:themeColor="text1"/>
                          <w:sz w:val="22"/>
                        </w:rPr>
                        <w:t>（５）</w:t>
                      </w:r>
                      <w:r w:rsidRPr="005A0C46">
                        <w:rPr>
                          <w:rFonts w:ascii="UD デジタル 教科書体 NP-R" w:eastAsia="UD デジタル 教科書体 NP-R"/>
                          <w:color w:val="000000" w:themeColor="text1"/>
                          <w:sz w:val="22"/>
                        </w:rPr>
                        <w:t>健康づくり・介護予防の推進</w:t>
                      </w:r>
                    </w:p>
                  </w:txbxContent>
                </v:textbox>
              </v:shape>
            </w:pict>
          </mc:Fallback>
        </mc:AlternateContent>
      </w:r>
    </w:p>
    <w:p w:rsidR="0093453C" w:rsidRPr="0093453C" w:rsidRDefault="002C7D03" w:rsidP="0093453C">
      <w:pPr>
        <w:rPr>
          <w:rFonts w:ascii="HG丸ｺﾞｼｯｸM-PRO" w:eastAsia="HG丸ｺﾞｼｯｸM-PRO" w:hAnsi="HG丸ｺﾞｼｯｸM-PRO"/>
          <w:sz w:val="22"/>
        </w:rPr>
      </w:pPr>
      <w:r w:rsidRPr="0093453C">
        <w:rPr>
          <w:rFonts w:ascii="HG丸ｺﾞｼｯｸM-PRO" w:eastAsia="HG丸ｺﾞｼｯｸM-PRO" w:hAnsi="HG丸ｺﾞｼｯｸM-PRO"/>
          <w:noProof/>
          <w:sz w:val="22"/>
        </w:rPr>
        <mc:AlternateContent>
          <mc:Choice Requires="wps">
            <w:drawing>
              <wp:anchor distT="0" distB="0" distL="114300" distR="114300" simplePos="0" relativeHeight="251645952" behindDoc="0" locked="0" layoutInCell="1" allowOverlap="1" wp14:anchorId="0D46081C" wp14:editId="52B1D118">
                <wp:simplePos x="0" y="0"/>
                <wp:positionH relativeFrom="column">
                  <wp:posOffset>689196</wp:posOffset>
                </wp:positionH>
                <wp:positionV relativeFrom="paragraph">
                  <wp:posOffset>47625</wp:posOffset>
                </wp:positionV>
                <wp:extent cx="1876425" cy="952500"/>
                <wp:effectExtent l="38100" t="38100" r="123825" b="114300"/>
                <wp:wrapNone/>
                <wp:docPr id="813" name="角丸四角形 813"/>
                <wp:cNvGraphicFramePr/>
                <a:graphic xmlns:a="http://schemas.openxmlformats.org/drawingml/2006/main">
                  <a:graphicData uri="http://schemas.microsoft.com/office/word/2010/wordprocessingShape">
                    <wps:wsp>
                      <wps:cNvSpPr/>
                      <wps:spPr>
                        <a:xfrm>
                          <a:off x="0" y="0"/>
                          <a:ext cx="1876425" cy="952500"/>
                        </a:xfrm>
                        <a:prstGeom prst="roundRect">
                          <a:avLst/>
                        </a:prstGeom>
                        <a:solidFill>
                          <a:sysClr val="window" lastClr="FFFFFF"/>
                        </a:solidFill>
                        <a:ln w="25400" cap="flat" cmpd="sng" algn="ctr">
                          <a:solidFill>
                            <a:sysClr val="window" lastClr="FFFFFF">
                              <a:lumMod val="50000"/>
                            </a:sysClr>
                          </a:solidFill>
                          <a:prstDash val="solid"/>
                        </a:ln>
                        <a:effectLst>
                          <a:outerShdw blurRad="50800" dist="38100" dir="2700000" algn="tl" rotWithShape="0">
                            <a:prstClr val="black">
                              <a:alpha val="40000"/>
                            </a:prstClr>
                          </a:outerShdw>
                        </a:effectLst>
                      </wps:spPr>
                      <wps:txbx>
                        <w:txbxContent>
                          <w:p w:rsidR="004B5528" w:rsidRPr="007C501D" w:rsidRDefault="004B5528" w:rsidP="0093453C">
                            <w:pPr>
                              <w:jc w:val="left"/>
                              <w:rPr>
                                <w:rFonts w:asciiTheme="majorEastAsia" w:eastAsiaTheme="majorEastAsia" w:hAnsiTheme="majorEastAsia" w:cs="メイリオ"/>
                                <w:b/>
                                <w:color w:val="000000" w:themeColor="text1"/>
                              </w:rPr>
                            </w:pPr>
                            <w:r w:rsidRPr="007C501D">
                              <w:rPr>
                                <w:rFonts w:asciiTheme="majorEastAsia" w:eastAsiaTheme="majorEastAsia" w:hAnsiTheme="majorEastAsia" w:cs="メイリオ" w:hint="eastAsia"/>
                                <w:b/>
                                <w:color w:val="000000" w:themeColor="text1"/>
                              </w:rPr>
                              <w:t>基本</w:t>
                            </w:r>
                            <w:r w:rsidRPr="007C501D">
                              <w:rPr>
                                <w:rFonts w:asciiTheme="majorEastAsia" w:eastAsiaTheme="majorEastAsia" w:hAnsiTheme="majorEastAsia" w:cs="メイリオ"/>
                                <w:b/>
                                <w:color w:val="000000" w:themeColor="text1"/>
                              </w:rPr>
                              <w:t>目標</w:t>
                            </w:r>
                            <w:r w:rsidRPr="007C501D">
                              <w:rPr>
                                <w:rFonts w:asciiTheme="majorEastAsia" w:eastAsiaTheme="majorEastAsia" w:hAnsiTheme="majorEastAsia" w:cs="メイリオ" w:hint="eastAsia"/>
                                <w:b/>
                                <w:color w:val="000000" w:themeColor="text1"/>
                              </w:rPr>
                              <w:t>１</w:t>
                            </w:r>
                          </w:p>
                          <w:p w:rsidR="004B5528" w:rsidRPr="00ED1C4A" w:rsidRDefault="004B5528" w:rsidP="0093453C">
                            <w:pPr>
                              <w:jc w:val="left"/>
                              <w:rPr>
                                <w:rFonts w:ascii="HG丸ｺﾞｼｯｸM-PRO" w:eastAsia="HG丸ｺﾞｼｯｸM-PRO" w:hAnsi="HG丸ｺﾞｼｯｸM-PRO" w:cs="メイリオ"/>
                                <w:color w:val="000000" w:themeColor="text1"/>
                              </w:rPr>
                            </w:pPr>
                            <w:r w:rsidRPr="00ED1C4A">
                              <w:rPr>
                                <w:rFonts w:ascii="HG丸ｺﾞｼｯｸM-PRO" w:eastAsia="HG丸ｺﾞｼｯｸM-PRO" w:hAnsi="HG丸ｺﾞｼｯｸM-PRO" w:cs="メイリオ" w:hint="eastAsia"/>
                                <w:color w:val="000000" w:themeColor="text1"/>
                              </w:rPr>
                              <w:t>住民として、</w:t>
                            </w:r>
                          </w:p>
                          <w:p w:rsidR="004B5528" w:rsidRPr="00ED1C4A" w:rsidRDefault="004B5528" w:rsidP="0093453C">
                            <w:pPr>
                              <w:jc w:val="left"/>
                              <w:rPr>
                                <w:rFonts w:ascii="HG丸ｺﾞｼｯｸM-PRO" w:eastAsia="HG丸ｺﾞｼｯｸM-PRO" w:hAnsi="HG丸ｺﾞｼｯｸM-PRO" w:cs="メイリオ"/>
                                <w:color w:val="000000" w:themeColor="text1"/>
                              </w:rPr>
                            </w:pPr>
                            <w:r w:rsidRPr="00ED1C4A">
                              <w:rPr>
                                <w:rFonts w:ascii="HG丸ｺﾞｼｯｸM-PRO" w:eastAsia="HG丸ｺﾞｼｯｸM-PRO" w:hAnsi="HG丸ｺﾞｼｯｸM-PRO" w:cs="メイリオ"/>
                                <w:color w:val="000000" w:themeColor="text1"/>
                              </w:rPr>
                              <w:t>みんなで参加しよう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46081C" id="角丸四角形 813" o:spid="_x0000_s1031" style="position:absolute;left:0;text-align:left;margin-left:54.25pt;margin-top:3.75pt;width:147.75pt;height: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" fillcolor="window" strokecolor="#7f7f7f" strokeweight="2pt">
                <v:shadow on="t" color="black" opacity="26214f" origin="-.5,-.5" offset=".74836mm,.74836mm"/>
                <v:textbox>
                  <w:txbxContent>
                    <w:p w:rsidR="004B5528" w:rsidRPr="007C501D" w:rsidRDefault="004B5528" w:rsidP="0093453C">
                      <w:pPr>
                        <w:jc w:val="left"/>
                        <w:rPr>
                          <w:rFonts w:asciiTheme="majorEastAsia" w:eastAsiaTheme="majorEastAsia" w:hAnsiTheme="majorEastAsia" w:cs="メイリオ"/>
                          <w:b/>
                          <w:color w:val="000000" w:themeColor="text1"/>
                        </w:rPr>
                      </w:pPr>
                      <w:r w:rsidRPr="007C501D">
                        <w:rPr>
                          <w:rFonts w:asciiTheme="majorEastAsia" w:eastAsiaTheme="majorEastAsia" w:hAnsiTheme="majorEastAsia" w:cs="メイリオ" w:hint="eastAsia"/>
                          <w:b/>
                          <w:color w:val="000000" w:themeColor="text1"/>
                        </w:rPr>
                        <w:t>基本</w:t>
                      </w:r>
                      <w:r w:rsidRPr="007C501D">
                        <w:rPr>
                          <w:rFonts w:asciiTheme="majorEastAsia" w:eastAsiaTheme="majorEastAsia" w:hAnsiTheme="majorEastAsia" w:cs="メイリオ"/>
                          <w:b/>
                          <w:color w:val="000000" w:themeColor="text1"/>
                        </w:rPr>
                        <w:t>目標</w:t>
                      </w:r>
                      <w:r w:rsidRPr="007C501D">
                        <w:rPr>
                          <w:rFonts w:asciiTheme="majorEastAsia" w:eastAsiaTheme="majorEastAsia" w:hAnsiTheme="majorEastAsia" w:cs="メイリオ" w:hint="eastAsia"/>
                          <w:b/>
                          <w:color w:val="000000" w:themeColor="text1"/>
                        </w:rPr>
                        <w:t>１</w:t>
                      </w:r>
                    </w:p>
                    <w:p w:rsidR="004B5528" w:rsidRPr="00ED1C4A" w:rsidRDefault="004B5528" w:rsidP="0093453C">
                      <w:pPr>
                        <w:jc w:val="left"/>
                        <w:rPr>
                          <w:rFonts w:ascii="HG丸ｺﾞｼｯｸM-PRO" w:eastAsia="HG丸ｺﾞｼｯｸM-PRO" w:hAnsi="HG丸ｺﾞｼｯｸM-PRO" w:cs="メイリオ"/>
                          <w:color w:val="000000" w:themeColor="text1"/>
                        </w:rPr>
                      </w:pPr>
                      <w:r w:rsidRPr="00ED1C4A">
                        <w:rPr>
                          <w:rFonts w:ascii="HG丸ｺﾞｼｯｸM-PRO" w:eastAsia="HG丸ｺﾞｼｯｸM-PRO" w:hAnsi="HG丸ｺﾞｼｯｸM-PRO" w:cs="メイリオ" w:hint="eastAsia"/>
                          <w:color w:val="000000" w:themeColor="text1"/>
                        </w:rPr>
                        <w:t>住民として、</w:t>
                      </w:r>
                    </w:p>
                    <w:p w:rsidR="004B5528" w:rsidRPr="00ED1C4A" w:rsidRDefault="004B5528" w:rsidP="0093453C">
                      <w:pPr>
                        <w:jc w:val="left"/>
                        <w:rPr>
                          <w:rFonts w:ascii="HG丸ｺﾞｼｯｸM-PRO" w:eastAsia="HG丸ｺﾞｼｯｸM-PRO" w:hAnsi="HG丸ｺﾞｼｯｸM-PRO" w:cs="メイリオ"/>
                          <w:color w:val="000000" w:themeColor="text1"/>
                        </w:rPr>
                      </w:pPr>
                      <w:r w:rsidRPr="00ED1C4A">
                        <w:rPr>
                          <w:rFonts w:ascii="HG丸ｺﾞｼｯｸM-PRO" w:eastAsia="HG丸ｺﾞｼｯｸM-PRO" w:hAnsi="HG丸ｺﾞｼｯｸM-PRO" w:cs="メイリオ"/>
                          <w:color w:val="000000" w:themeColor="text1"/>
                        </w:rPr>
                        <w:t>みんなで参加しよう</w:t>
                      </w:r>
                    </w:p>
                  </w:txbxContent>
                </v:textbox>
              </v:roundrect>
            </w:pict>
          </mc:Fallback>
        </mc:AlternateContent>
      </w:r>
    </w:p>
    <w:p w:rsidR="0093453C" w:rsidRPr="0093453C" w:rsidRDefault="0093453C" w:rsidP="0093453C">
      <w:pPr>
        <w:rPr>
          <w:rFonts w:ascii="HG丸ｺﾞｼｯｸM-PRO" w:eastAsia="HG丸ｺﾞｼｯｸM-PRO" w:hAnsi="HG丸ｺﾞｼｯｸM-PRO"/>
          <w:sz w:val="22"/>
        </w:rPr>
      </w:pPr>
    </w:p>
    <w:p w:rsidR="0093453C" w:rsidRDefault="004A1E6E" w:rsidP="0093453C">
      <w:pPr>
        <w:rPr>
          <w:rFonts w:ascii="HG丸ｺﾞｼｯｸM-PRO" w:eastAsia="HG丸ｺﾞｼｯｸM-PRO" w:hAnsi="HG丸ｺﾞｼｯｸM-PRO"/>
          <w:sz w:val="22"/>
        </w:rPr>
      </w:pPr>
      <w:r w:rsidRPr="0093453C">
        <w:rPr>
          <w:rFonts w:ascii="HG丸ｺﾞｼｯｸM-PRO" w:eastAsia="HG丸ｺﾞｼｯｸM-PRO" w:hAnsi="HG丸ｺﾞｼｯｸM-PRO"/>
          <w:noProof/>
          <w:sz w:val="22"/>
        </w:rPr>
        <mc:AlternateContent>
          <mc:Choice Requires="wps">
            <w:drawing>
              <wp:anchor distT="0" distB="0" distL="114300" distR="114300" simplePos="0" relativeHeight="251651072" behindDoc="0" locked="0" layoutInCell="1" allowOverlap="1" wp14:anchorId="3BD8592C" wp14:editId="75E1B031">
                <wp:simplePos x="0" y="0"/>
                <wp:positionH relativeFrom="column">
                  <wp:posOffset>2578312</wp:posOffset>
                </wp:positionH>
                <wp:positionV relativeFrom="paragraph">
                  <wp:posOffset>71438</wp:posOffset>
                </wp:positionV>
                <wp:extent cx="447675" cy="304800"/>
                <wp:effectExtent l="0" t="4762" r="4762" b="4763"/>
                <wp:wrapNone/>
                <wp:docPr id="815" name="二等辺三角形 815"/>
                <wp:cNvGraphicFramePr/>
                <a:graphic xmlns:a="http://schemas.openxmlformats.org/drawingml/2006/main">
                  <a:graphicData uri="http://schemas.microsoft.com/office/word/2010/wordprocessingShape">
                    <wps:wsp>
                      <wps:cNvSpPr/>
                      <wps:spPr>
                        <a:xfrm rot="5400000">
                          <a:off x="0" y="0"/>
                          <a:ext cx="447675" cy="304800"/>
                        </a:xfrm>
                        <a:prstGeom prst="triangle">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0F6D3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815" o:spid="_x0000_s1026" type="#_x0000_t5" style="position:absolute;left:0;text-align:left;margin-left:203pt;margin-top:5.65pt;width:35.25pt;height:24pt;rotation:9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" fillcolor="#a6a6a6" stroked="f" strokeweight="2pt"/>
            </w:pict>
          </mc:Fallback>
        </mc:AlternateContent>
      </w:r>
      <w:r w:rsidR="002C7D03" w:rsidRPr="0093453C">
        <w:rPr>
          <w:rFonts w:ascii="HG丸ｺﾞｼｯｸM-PRO" w:eastAsia="HG丸ｺﾞｼｯｸM-PRO" w:hAnsi="HG丸ｺﾞｼｯｸM-PRO"/>
          <w:noProof/>
          <w:sz w:val="22"/>
        </w:rPr>
        <mc:AlternateContent>
          <mc:Choice Requires="wps">
            <w:drawing>
              <wp:anchor distT="0" distB="0" distL="114300" distR="114300" simplePos="0" relativeHeight="251658240" behindDoc="1" locked="0" layoutInCell="1" allowOverlap="1" wp14:anchorId="0AAF6508" wp14:editId="05C3992F">
                <wp:simplePos x="0" y="0"/>
                <wp:positionH relativeFrom="column">
                  <wp:posOffset>461010</wp:posOffset>
                </wp:positionH>
                <wp:positionV relativeFrom="paragraph">
                  <wp:posOffset>108585</wp:posOffset>
                </wp:positionV>
                <wp:extent cx="238125" cy="0"/>
                <wp:effectExtent l="0" t="19050" r="28575" b="19050"/>
                <wp:wrapNone/>
                <wp:docPr id="814" name="直線コネクタ 814"/>
                <wp:cNvGraphicFramePr/>
                <a:graphic xmlns:a="http://schemas.openxmlformats.org/drawingml/2006/main">
                  <a:graphicData uri="http://schemas.microsoft.com/office/word/2010/wordprocessingShape">
                    <wps:wsp>
                      <wps:cNvCnPr/>
                      <wps:spPr>
                        <a:xfrm>
                          <a:off x="0" y="0"/>
                          <a:ext cx="238125" cy="0"/>
                        </a:xfrm>
                        <a:prstGeom prst="line">
                          <a:avLst/>
                        </a:prstGeom>
                        <a:noFill/>
                        <a:ln w="38100" cap="flat" cmpd="sng" algn="ctr">
                          <a:solidFill>
                            <a:sysClr val="window" lastClr="FFFFFF">
                              <a:lumMod val="50000"/>
                            </a:sysClr>
                          </a:solidFill>
                          <a:prstDash val="solid"/>
                        </a:ln>
                        <a:effectLst/>
                      </wps:spPr>
                      <wps:bodyPr/>
                    </wps:wsp>
                  </a:graphicData>
                </a:graphic>
              </wp:anchor>
            </w:drawing>
          </mc:Choice>
          <mc:Fallback>
            <w:pict>
              <v:line w14:anchorId="457FD8BA" id="直線コネクタ 814"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36.3pt,8.55pt" to="55.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" strokecolor="#7f7f7f" strokeweight="3pt"/>
            </w:pict>
          </mc:Fallback>
        </mc:AlternateContent>
      </w:r>
      <w:r w:rsidR="005A0C46">
        <w:rPr>
          <w:rFonts w:ascii="HG丸ｺﾞｼｯｸM-PRO" w:eastAsia="HG丸ｺﾞｼｯｸM-PRO" w:hAnsi="HG丸ｺﾞｼｯｸM-PRO" w:hint="eastAsia"/>
          <w:sz w:val="22"/>
        </w:rPr>
        <w:t xml:space="preserve">　　　　　</w:t>
      </w:r>
    </w:p>
    <w:p w:rsidR="001E113E" w:rsidRPr="001E113E" w:rsidRDefault="001E113E" w:rsidP="0093453C">
      <w:pPr>
        <w:rPr>
          <w:rFonts w:ascii="HG丸ｺﾞｼｯｸM-PRO" w:eastAsia="HG丸ｺﾞｼｯｸM-PRO" w:hAnsi="HG丸ｺﾞｼｯｸM-PRO"/>
          <w:sz w:val="22"/>
        </w:rPr>
      </w:pPr>
    </w:p>
    <w:p w:rsidR="0093453C" w:rsidRPr="0093453C" w:rsidRDefault="0093453C" w:rsidP="0093453C">
      <w:pPr>
        <w:rPr>
          <w:rFonts w:ascii="HG丸ｺﾞｼｯｸM-PRO" w:eastAsia="HG丸ｺﾞｼｯｸM-PRO" w:hAnsi="HG丸ｺﾞｼｯｸM-PRO"/>
          <w:sz w:val="22"/>
        </w:rPr>
      </w:pPr>
    </w:p>
    <w:p w:rsidR="0093453C" w:rsidRPr="0093453C" w:rsidRDefault="0093453C" w:rsidP="0093453C">
      <w:pPr>
        <w:rPr>
          <w:rFonts w:ascii="HG丸ｺﾞｼｯｸM-PRO" w:eastAsia="HG丸ｺﾞｼｯｸM-PRO" w:hAnsi="HG丸ｺﾞｼｯｸM-PRO"/>
          <w:sz w:val="22"/>
        </w:rPr>
      </w:pPr>
    </w:p>
    <w:p w:rsidR="0093453C" w:rsidRPr="002B5605" w:rsidRDefault="002C7D03" w:rsidP="0093453C">
      <w:pPr>
        <w:rPr>
          <w:rFonts w:ascii="HG丸ｺﾞｼｯｸM-PRO" w:eastAsia="HG丸ｺﾞｼｯｸM-PRO" w:hAnsi="HG丸ｺﾞｼｯｸM-PRO"/>
          <w:color w:val="FF0000"/>
          <w:sz w:val="22"/>
        </w:rPr>
      </w:pPr>
      <w:r>
        <w:rPr>
          <w:rFonts w:ascii="HG丸ｺﾞｼｯｸM-PRO" w:eastAsia="HG丸ｺﾞｼｯｸM-PRO" w:hAnsi="HG丸ｺﾞｼｯｸM-PRO" w:hint="eastAsia"/>
          <w:sz w:val="22"/>
        </w:rPr>
        <w:t xml:space="preserve">　　　　　　　</w:t>
      </w:r>
      <w:r w:rsidRPr="002B5605">
        <w:rPr>
          <w:rFonts w:ascii="HG丸ｺﾞｼｯｸM-PRO" w:eastAsia="HG丸ｺﾞｼｯｸM-PRO" w:hAnsi="HG丸ｺﾞｼｯｸM-PRO" w:hint="eastAsia"/>
          <w:color w:val="FF0000"/>
          <w:sz w:val="22"/>
        </w:rPr>
        <w:t>「個人」や「近隣</w:t>
      </w:r>
      <w:r w:rsidR="00B30EC4">
        <w:rPr>
          <w:rFonts w:ascii="HG丸ｺﾞｼｯｸM-PRO" w:eastAsia="HG丸ｺﾞｼｯｸM-PRO" w:hAnsi="HG丸ｺﾞｼｯｸM-PRO" w:hint="eastAsia"/>
          <w:color w:val="FF0000"/>
          <w:sz w:val="22"/>
        </w:rPr>
        <w:t>住民</w:t>
      </w:r>
      <w:r w:rsidRPr="002B5605">
        <w:rPr>
          <w:rFonts w:ascii="HG丸ｺﾞｼｯｸM-PRO" w:eastAsia="HG丸ｺﾞｼｯｸM-PRO" w:hAnsi="HG丸ｺﾞｼｯｸM-PRO" w:hint="eastAsia"/>
          <w:color w:val="FF0000"/>
          <w:sz w:val="22"/>
        </w:rPr>
        <w:t>」の目標</w:t>
      </w:r>
    </w:p>
    <w:p w:rsidR="0093453C" w:rsidRPr="0093453C" w:rsidRDefault="0093453C" w:rsidP="0093453C">
      <w:pPr>
        <w:rPr>
          <w:rFonts w:ascii="HG丸ｺﾞｼｯｸM-PRO" w:eastAsia="HG丸ｺﾞｼｯｸM-PRO" w:hAnsi="HG丸ｺﾞｼｯｸM-PRO"/>
          <w:sz w:val="22"/>
        </w:rPr>
      </w:pPr>
    </w:p>
    <w:p w:rsidR="0093453C" w:rsidRPr="0093453C" w:rsidRDefault="00C63250" w:rsidP="0093453C">
      <w:pPr>
        <w:rPr>
          <w:rFonts w:ascii="HG丸ｺﾞｼｯｸM-PRO" w:eastAsia="HG丸ｺﾞｼｯｸM-PRO" w:hAnsi="HG丸ｺﾞｼｯｸM-PRO"/>
          <w:sz w:val="22"/>
        </w:rPr>
      </w:pPr>
      <w:r>
        <w:rPr>
          <w:rFonts w:ascii="UD デジタル 教科書体 NP-R" w:eastAsia="UD デジタル 教科書体 NP-R"/>
          <w:noProof/>
          <w:sz w:val="24"/>
          <w:szCs w:val="24"/>
        </w:rPr>
        <mc:AlternateContent>
          <mc:Choice Requires="wps">
            <w:drawing>
              <wp:anchor distT="0" distB="0" distL="114300" distR="114300" simplePos="0" relativeHeight="251662336" behindDoc="0" locked="0" layoutInCell="1" allowOverlap="1" wp14:anchorId="1F94D448" wp14:editId="2BA0A0CE">
                <wp:simplePos x="0" y="0"/>
                <wp:positionH relativeFrom="column">
                  <wp:posOffset>3012440</wp:posOffset>
                </wp:positionH>
                <wp:positionV relativeFrom="paragraph">
                  <wp:posOffset>102234</wp:posOffset>
                </wp:positionV>
                <wp:extent cx="3171825" cy="1152525"/>
                <wp:effectExtent l="0" t="0" r="28575" b="28575"/>
                <wp:wrapNone/>
                <wp:docPr id="5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152525"/>
                        </a:xfrm>
                        <a:prstGeom prst="rect">
                          <a:avLst/>
                        </a:prstGeom>
                        <a:solidFill>
                          <a:srgbClr val="FFFFFF"/>
                        </a:solidFill>
                        <a:ln w="19050">
                          <a:solidFill>
                            <a:schemeClr val="tx1">
                              <a:lumMod val="75000"/>
                              <a:lumOff val="25000"/>
                            </a:schemeClr>
                          </a:solidFill>
                          <a:miter lim="800000"/>
                          <a:headEnd/>
                          <a:tailEnd/>
                        </a:ln>
                      </wps:spPr>
                      <wps:txbx>
                        <w:txbxContent>
                          <w:p w:rsidR="004B5528" w:rsidRPr="005A0C46" w:rsidRDefault="004B5528" w:rsidP="005A0C46">
                            <w:pPr>
                              <w:rPr>
                                <w:rFonts w:ascii="UD デジタル 教科書体 NP-R" w:eastAsia="UD デジタル 教科書体 NP-R"/>
                                <w:sz w:val="22"/>
                              </w:rPr>
                            </w:pPr>
                            <w:r w:rsidRPr="005A0C46">
                              <w:rPr>
                                <w:rFonts w:ascii="UD デジタル 教科書体 NP-R" w:eastAsia="UD デジタル 教科書体 NP-R" w:hint="eastAsia"/>
                                <w:sz w:val="22"/>
                              </w:rPr>
                              <w:t>（１）安全</w:t>
                            </w:r>
                            <w:r w:rsidRPr="005A0C46">
                              <w:rPr>
                                <w:rFonts w:ascii="UD デジタル 教科書体 NP-R" w:eastAsia="UD デジタル 教科書体 NP-R"/>
                                <w:sz w:val="22"/>
                              </w:rPr>
                              <w:t>・安心な地域づくり</w:t>
                            </w:r>
                          </w:p>
                          <w:p w:rsidR="004B5528" w:rsidRPr="005A0C46" w:rsidRDefault="004B5528" w:rsidP="005A0C46">
                            <w:pPr>
                              <w:rPr>
                                <w:rFonts w:ascii="UD デジタル 教科書体 NP-R" w:eastAsia="UD デジタル 教科書体 NP-R"/>
                                <w:sz w:val="22"/>
                              </w:rPr>
                            </w:pPr>
                            <w:r w:rsidRPr="005A0C46">
                              <w:rPr>
                                <w:rFonts w:ascii="UD デジタル 教科書体 NP-R" w:eastAsia="UD デジタル 教科書体 NP-R" w:hint="eastAsia"/>
                                <w:sz w:val="22"/>
                              </w:rPr>
                              <w:t>（２）地域防災の</w:t>
                            </w:r>
                            <w:r w:rsidRPr="005A0C46">
                              <w:rPr>
                                <w:rFonts w:ascii="UD デジタル 教科書体 NP-R" w:eastAsia="UD デジタル 教科書体 NP-R"/>
                                <w:sz w:val="22"/>
                              </w:rPr>
                              <w:t>体制づくり</w:t>
                            </w:r>
                          </w:p>
                          <w:p w:rsidR="004B5528" w:rsidRPr="005A0C46" w:rsidRDefault="004B5528" w:rsidP="005A0C46">
                            <w:pPr>
                              <w:rPr>
                                <w:rFonts w:ascii="UD デジタル 教科書体 NP-R" w:eastAsia="UD デジタル 教科書体 NP-R"/>
                                <w:sz w:val="22"/>
                              </w:rPr>
                            </w:pPr>
                            <w:r w:rsidRPr="005A0C46">
                              <w:rPr>
                                <w:rFonts w:ascii="UD デジタル 教科書体 NP-R" w:eastAsia="UD デジタル 教科書体 NP-R" w:hint="eastAsia"/>
                                <w:sz w:val="22"/>
                              </w:rPr>
                              <w:t>（３）地域で</w:t>
                            </w:r>
                            <w:r w:rsidRPr="005A0C46">
                              <w:rPr>
                                <w:rFonts w:ascii="UD デジタル 教科書体 NP-R" w:eastAsia="UD デジタル 教科書体 NP-R"/>
                                <w:sz w:val="22"/>
                              </w:rPr>
                              <w:t>支え合う仕組みづくり</w:t>
                            </w:r>
                          </w:p>
                          <w:p w:rsidR="004B5528" w:rsidRPr="005A0C46" w:rsidRDefault="004B5528" w:rsidP="005A0C46">
                            <w:pPr>
                              <w:rPr>
                                <w:rFonts w:ascii="UD デジタル 教科書体 NP-R" w:eastAsia="UD デジタル 教科書体 NP-R"/>
                                <w:color w:val="000000" w:themeColor="text1"/>
                                <w:sz w:val="22"/>
                              </w:rPr>
                            </w:pPr>
                            <w:r w:rsidRPr="005A0C46">
                              <w:rPr>
                                <w:rFonts w:ascii="UD デジタル 教科書体 NP-R" w:eastAsia="UD デジタル 教科書体 NP-R" w:hint="eastAsia"/>
                                <w:sz w:val="22"/>
                              </w:rPr>
                              <w:t>（４）</w:t>
                            </w:r>
                            <w:r w:rsidRPr="005A0C46">
                              <w:rPr>
                                <w:rFonts w:ascii="UD デジタル 教科書体 NP-R" w:eastAsia="UD デジタル 教科書体 NP-R" w:hint="eastAsia"/>
                                <w:color w:val="000000" w:themeColor="text1"/>
                                <w:sz w:val="22"/>
                              </w:rPr>
                              <w:t>災害時に備えた要支援者の支援体制づくり</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F94D448" id="_x0000_s1032" type="#_x0000_t202" style="position:absolute;left:0;text-align:left;margin-left:237.2pt;margin-top:8.05pt;width:249.75pt;height:9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" strokecolor="#404040 [2429]" strokeweight="1.5pt">
                <v:textbox inset=",0,,0">
                  <w:txbxContent>
                    <w:p w:rsidR="004B5528" w:rsidRPr="005A0C46" w:rsidRDefault="004B5528" w:rsidP="005A0C46">
                      <w:pPr>
                        <w:rPr>
                          <w:rFonts w:ascii="UD デジタル 教科書体 NP-R" w:eastAsia="UD デジタル 教科書体 NP-R"/>
                          <w:sz w:val="22"/>
                        </w:rPr>
                      </w:pPr>
                      <w:r w:rsidRPr="005A0C46">
                        <w:rPr>
                          <w:rFonts w:ascii="UD デジタル 教科書体 NP-R" w:eastAsia="UD デジタル 教科書体 NP-R" w:hint="eastAsia"/>
                          <w:sz w:val="22"/>
                        </w:rPr>
                        <w:t>（１）安全</w:t>
                      </w:r>
                      <w:r w:rsidRPr="005A0C46">
                        <w:rPr>
                          <w:rFonts w:ascii="UD デジタル 教科書体 NP-R" w:eastAsia="UD デジタル 教科書体 NP-R"/>
                          <w:sz w:val="22"/>
                        </w:rPr>
                        <w:t>・安心な地域づくり</w:t>
                      </w:r>
                    </w:p>
                    <w:p w:rsidR="004B5528" w:rsidRPr="005A0C46" w:rsidRDefault="004B5528" w:rsidP="005A0C46">
                      <w:pPr>
                        <w:rPr>
                          <w:rFonts w:ascii="UD デジタル 教科書体 NP-R" w:eastAsia="UD デジタル 教科書体 NP-R"/>
                          <w:sz w:val="22"/>
                        </w:rPr>
                      </w:pPr>
                      <w:r w:rsidRPr="005A0C46">
                        <w:rPr>
                          <w:rFonts w:ascii="UD デジタル 教科書体 NP-R" w:eastAsia="UD デジタル 教科書体 NP-R" w:hint="eastAsia"/>
                          <w:sz w:val="22"/>
                        </w:rPr>
                        <w:t>（２）地域防災の</w:t>
                      </w:r>
                      <w:r w:rsidRPr="005A0C46">
                        <w:rPr>
                          <w:rFonts w:ascii="UD デジタル 教科書体 NP-R" w:eastAsia="UD デジタル 教科書体 NP-R"/>
                          <w:sz w:val="22"/>
                        </w:rPr>
                        <w:t>体制づくり</w:t>
                      </w:r>
                    </w:p>
                    <w:p w:rsidR="004B5528" w:rsidRPr="005A0C46" w:rsidRDefault="004B5528" w:rsidP="005A0C46">
                      <w:pPr>
                        <w:rPr>
                          <w:rFonts w:ascii="UD デジタル 教科書体 NP-R" w:eastAsia="UD デジタル 教科書体 NP-R"/>
                          <w:sz w:val="22"/>
                        </w:rPr>
                      </w:pPr>
                      <w:r w:rsidRPr="005A0C46">
                        <w:rPr>
                          <w:rFonts w:ascii="UD デジタル 教科書体 NP-R" w:eastAsia="UD デジタル 教科書体 NP-R" w:hint="eastAsia"/>
                          <w:sz w:val="22"/>
                        </w:rPr>
                        <w:t>（３）地域で</w:t>
                      </w:r>
                      <w:r w:rsidRPr="005A0C46">
                        <w:rPr>
                          <w:rFonts w:ascii="UD デジタル 教科書体 NP-R" w:eastAsia="UD デジタル 教科書体 NP-R"/>
                          <w:sz w:val="22"/>
                        </w:rPr>
                        <w:t>支え合う仕組みづくり</w:t>
                      </w:r>
                    </w:p>
                    <w:p w:rsidR="004B5528" w:rsidRPr="005A0C46" w:rsidRDefault="004B5528" w:rsidP="005A0C46">
                      <w:pPr>
                        <w:rPr>
                          <w:rFonts w:ascii="UD デジタル 教科書体 NP-R" w:eastAsia="UD デジタル 教科書体 NP-R"/>
                          <w:color w:val="000000" w:themeColor="text1"/>
                          <w:sz w:val="22"/>
                        </w:rPr>
                      </w:pPr>
                      <w:r w:rsidRPr="005A0C46">
                        <w:rPr>
                          <w:rFonts w:ascii="UD デジタル 教科書体 NP-R" w:eastAsia="UD デジタル 教科書体 NP-R" w:hint="eastAsia"/>
                          <w:sz w:val="22"/>
                        </w:rPr>
                        <w:t>（４）</w:t>
                      </w:r>
                      <w:r w:rsidRPr="005A0C46">
                        <w:rPr>
                          <w:rFonts w:ascii="UD デジタル 教科書体 NP-R" w:eastAsia="UD デジタル 教科書体 NP-R" w:hint="eastAsia"/>
                          <w:color w:val="000000" w:themeColor="text1"/>
                          <w:sz w:val="22"/>
                        </w:rPr>
                        <w:t>災害時に備えた要支援者の支援体制づくり</w:t>
                      </w:r>
                    </w:p>
                  </w:txbxContent>
                </v:textbox>
              </v:shape>
            </w:pict>
          </mc:Fallback>
        </mc:AlternateContent>
      </w:r>
      <w:r w:rsidR="002C7D03" w:rsidRPr="0093453C">
        <w:rPr>
          <w:rFonts w:ascii="HG丸ｺﾞｼｯｸM-PRO" w:eastAsia="HG丸ｺﾞｼｯｸM-PRO" w:hAnsi="HG丸ｺﾞｼｯｸM-PRO"/>
          <w:noProof/>
          <w:sz w:val="22"/>
        </w:rPr>
        <mc:AlternateContent>
          <mc:Choice Requires="wps">
            <w:drawing>
              <wp:anchor distT="0" distB="0" distL="114300" distR="114300" simplePos="0" relativeHeight="251646976" behindDoc="0" locked="0" layoutInCell="1" allowOverlap="1" wp14:anchorId="65EA7D30" wp14:editId="6FD18D9A">
                <wp:simplePos x="0" y="0"/>
                <wp:positionH relativeFrom="column">
                  <wp:posOffset>689610</wp:posOffset>
                </wp:positionH>
                <wp:positionV relativeFrom="paragraph">
                  <wp:posOffset>76835</wp:posOffset>
                </wp:positionV>
                <wp:extent cx="1876425" cy="952500"/>
                <wp:effectExtent l="38100" t="38100" r="123825" b="114300"/>
                <wp:wrapNone/>
                <wp:docPr id="819" name="角丸四角形 819"/>
                <wp:cNvGraphicFramePr/>
                <a:graphic xmlns:a="http://schemas.openxmlformats.org/drawingml/2006/main">
                  <a:graphicData uri="http://schemas.microsoft.com/office/word/2010/wordprocessingShape">
                    <wps:wsp>
                      <wps:cNvSpPr/>
                      <wps:spPr>
                        <a:xfrm>
                          <a:off x="0" y="0"/>
                          <a:ext cx="1876425" cy="952500"/>
                        </a:xfrm>
                        <a:prstGeom prst="roundRect">
                          <a:avLst/>
                        </a:prstGeom>
                        <a:solidFill>
                          <a:sysClr val="window" lastClr="FFFFFF"/>
                        </a:solidFill>
                        <a:ln w="25400" cap="flat" cmpd="sng" algn="ctr">
                          <a:solidFill>
                            <a:sysClr val="window" lastClr="FFFFFF">
                              <a:lumMod val="50000"/>
                            </a:sysClr>
                          </a:solidFill>
                          <a:prstDash val="solid"/>
                        </a:ln>
                        <a:effectLst>
                          <a:outerShdw blurRad="50800" dist="38100" dir="2700000" algn="tl" rotWithShape="0">
                            <a:prstClr val="black">
                              <a:alpha val="40000"/>
                            </a:prstClr>
                          </a:outerShdw>
                        </a:effectLst>
                      </wps:spPr>
                      <wps:txbx>
                        <w:txbxContent>
                          <w:p w:rsidR="004B5528" w:rsidRPr="007C501D" w:rsidRDefault="004B5528" w:rsidP="0093453C">
                            <w:pPr>
                              <w:jc w:val="left"/>
                              <w:rPr>
                                <w:rFonts w:asciiTheme="majorEastAsia" w:eastAsiaTheme="majorEastAsia" w:hAnsiTheme="majorEastAsia" w:cs="メイリオ"/>
                                <w:b/>
                                <w:color w:val="000000" w:themeColor="text1"/>
                              </w:rPr>
                            </w:pPr>
                            <w:r w:rsidRPr="007C501D">
                              <w:rPr>
                                <w:rFonts w:asciiTheme="majorEastAsia" w:eastAsiaTheme="majorEastAsia" w:hAnsiTheme="majorEastAsia" w:cs="メイリオ" w:hint="eastAsia"/>
                                <w:b/>
                                <w:color w:val="000000" w:themeColor="text1"/>
                              </w:rPr>
                              <w:t>基本</w:t>
                            </w:r>
                            <w:r w:rsidRPr="007C501D">
                              <w:rPr>
                                <w:rFonts w:asciiTheme="majorEastAsia" w:eastAsiaTheme="majorEastAsia" w:hAnsiTheme="majorEastAsia" w:cs="メイリオ"/>
                                <w:b/>
                                <w:color w:val="000000" w:themeColor="text1"/>
                              </w:rPr>
                              <w:t>目標</w:t>
                            </w:r>
                            <w:r w:rsidRPr="007C501D">
                              <w:rPr>
                                <w:rFonts w:asciiTheme="majorEastAsia" w:eastAsiaTheme="majorEastAsia" w:hAnsiTheme="majorEastAsia" w:cs="メイリオ" w:hint="eastAsia"/>
                                <w:b/>
                                <w:color w:val="000000" w:themeColor="text1"/>
                              </w:rPr>
                              <w:t>２</w:t>
                            </w:r>
                          </w:p>
                          <w:p w:rsidR="004B5528" w:rsidRPr="00ED1C4A" w:rsidRDefault="004B5528" w:rsidP="0093453C">
                            <w:pPr>
                              <w:jc w:val="left"/>
                              <w:rPr>
                                <w:rFonts w:ascii="HG丸ｺﾞｼｯｸM-PRO" w:eastAsia="HG丸ｺﾞｼｯｸM-PRO" w:hAnsi="HG丸ｺﾞｼｯｸM-PRO" w:cs="メイリオ"/>
                                <w:color w:val="000000" w:themeColor="text1"/>
                              </w:rPr>
                            </w:pPr>
                            <w:r w:rsidRPr="008800AE">
                              <w:rPr>
                                <w:rFonts w:ascii="HG丸ｺﾞｼｯｸM-PRO" w:eastAsia="HG丸ｺﾞｼｯｸM-PRO" w:hAnsi="HG丸ｺﾞｼｯｸM-PRO" w:cs="メイリオ" w:hint="eastAsia"/>
                                <w:color w:val="000000" w:themeColor="text1"/>
                                <w:w w:val="96"/>
                                <w:kern w:val="0"/>
                                <w:fitText w:val="2420" w:id="996307456"/>
                              </w:rPr>
                              <w:t>支え合える</w:t>
                            </w:r>
                            <w:r w:rsidRPr="008800AE">
                              <w:rPr>
                                <w:rFonts w:ascii="HG丸ｺﾞｼｯｸM-PRO" w:eastAsia="HG丸ｺﾞｼｯｸM-PRO" w:hAnsi="HG丸ｺﾞｼｯｸM-PRO" w:cs="メイリオ"/>
                                <w:color w:val="000000" w:themeColor="text1"/>
                                <w:w w:val="96"/>
                                <w:kern w:val="0"/>
                                <w:fitText w:val="2420" w:id="996307456"/>
                              </w:rPr>
                              <w:t>地域をつくろ</w:t>
                            </w:r>
                            <w:r w:rsidRPr="008800AE">
                              <w:rPr>
                                <w:rFonts w:ascii="HG丸ｺﾞｼｯｸM-PRO" w:eastAsia="HG丸ｺﾞｼｯｸM-PRO" w:hAnsi="HG丸ｺﾞｼｯｸM-PRO" w:cs="メイリオ"/>
                                <w:color w:val="000000" w:themeColor="text1"/>
                                <w:spacing w:val="9"/>
                                <w:w w:val="96"/>
                                <w:kern w:val="0"/>
                                <w:fitText w:val="2420" w:id="996307456"/>
                              </w:rPr>
                              <w:t>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EA7D30" id="角丸四角形 819" o:spid="_x0000_s1033" style="position:absolute;left:0;text-align:left;margin-left:54.3pt;margin-top:6.05pt;width:147.75pt;height: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" fillcolor="window" strokecolor="#7f7f7f" strokeweight="2pt">
                <v:shadow on="t" color="black" opacity="26214f" origin="-.5,-.5" offset=".74836mm,.74836mm"/>
                <v:textbox>
                  <w:txbxContent>
                    <w:p w:rsidR="004B5528" w:rsidRPr="007C501D" w:rsidRDefault="004B5528" w:rsidP="0093453C">
                      <w:pPr>
                        <w:jc w:val="left"/>
                        <w:rPr>
                          <w:rFonts w:asciiTheme="majorEastAsia" w:eastAsiaTheme="majorEastAsia" w:hAnsiTheme="majorEastAsia" w:cs="メイリオ"/>
                          <w:b/>
                          <w:color w:val="000000" w:themeColor="text1"/>
                        </w:rPr>
                      </w:pPr>
                      <w:r w:rsidRPr="007C501D">
                        <w:rPr>
                          <w:rFonts w:asciiTheme="majorEastAsia" w:eastAsiaTheme="majorEastAsia" w:hAnsiTheme="majorEastAsia" w:cs="メイリオ" w:hint="eastAsia"/>
                          <w:b/>
                          <w:color w:val="000000" w:themeColor="text1"/>
                        </w:rPr>
                        <w:t>基本</w:t>
                      </w:r>
                      <w:r w:rsidRPr="007C501D">
                        <w:rPr>
                          <w:rFonts w:asciiTheme="majorEastAsia" w:eastAsiaTheme="majorEastAsia" w:hAnsiTheme="majorEastAsia" w:cs="メイリオ"/>
                          <w:b/>
                          <w:color w:val="000000" w:themeColor="text1"/>
                        </w:rPr>
                        <w:t>目標</w:t>
                      </w:r>
                      <w:r w:rsidRPr="007C501D">
                        <w:rPr>
                          <w:rFonts w:asciiTheme="majorEastAsia" w:eastAsiaTheme="majorEastAsia" w:hAnsiTheme="majorEastAsia" w:cs="メイリオ" w:hint="eastAsia"/>
                          <w:b/>
                          <w:color w:val="000000" w:themeColor="text1"/>
                        </w:rPr>
                        <w:t>２</w:t>
                      </w:r>
                    </w:p>
                    <w:p w:rsidR="004B5528" w:rsidRPr="00ED1C4A" w:rsidRDefault="004B5528" w:rsidP="0093453C">
                      <w:pPr>
                        <w:jc w:val="left"/>
                        <w:rPr>
                          <w:rFonts w:ascii="HG丸ｺﾞｼｯｸM-PRO" w:eastAsia="HG丸ｺﾞｼｯｸM-PRO" w:hAnsi="HG丸ｺﾞｼｯｸM-PRO" w:cs="メイリオ"/>
                          <w:color w:val="000000" w:themeColor="text1"/>
                        </w:rPr>
                      </w:pPr>
                      <w:r w:rsidRPr="008800AE">
                        <w:rPr>
                          <w:rFonts w:ascii="HG丸ｺﾞｼｯｸM-PRO" w:eastAsia="HG丸ｺﾞｼｯｸM-PRO" w:hAnsi="HG丸ｺﾞｼｯｸM-PRO" w:cs="メイリオ" w:hint="eastAsia"/>
                          <w:color w:val="000000" w:themeColor="text1"/>
                          <w:w w:val="96"/>
                          <w:kern w:val="0"/>
                          <w:fitText w:val="2420" w:id="996307456"/>
                        </w:rPr>
                        <w:t>支え合える</w:t>
                      </w:r>
                      <w:r w:rsidRPr="008800AE">
                        <w:rPr>
                          <w:rFonts w:ascii="HG丸ｺﾞｼｯｸM-PRO" w:eastAsia="HG丸ｺﾞｼｯｸM-PRO" w:hAnsi="HG丸ｺﾞｼｯｸM-PRO" w:cs="メイリオ"/>
                          <w:color w:val="000000" w:themeColor="text1"/>
                          <w:w w:val="96"/>
                          <w:kern w:val="0"/>
                          <w:fitText w:val="2420" w:id="996307456"/>
                        </w:rPr>
                        <w:t>地域をつくろ</w:t>
                      </w:r>
                      <w:r w:rsidRPr="008800AE">
                        <w:rPr>
                          <w:rFonts w:ascii="HG丸ｺﾞｼｯｸM-PRO" w:eastAsia="HG丸ｺﾞｼｯｸM-PRO" w:hAnsi="HG丸ｺﾞｼｯｸM-PRO" w:cs="メイリオ"/>
                          <w:color w:val="000000" w:themeColor="text1"/>
                          <w:spacing w:val="9"/>
                          <w:w w:val="96"/>
                          <w:kern w:val="0"/>
                          <w:fitText w:val="2420" w:id="996307456"/>
                        </w:rPr>
                        <w:t>う</w:t>
                      </w:r>
                    </w:p>
                  </w:txbxContent>
                </v:textbox>
              </v:roundrect>
            </w:pict>
          </mc:Fallback>
        </mc:AlternateContent>
      </w:r>
    </w:p>
    <w:p w:rsidR="0093453C" w:rsidRPr="0093453C" w:rsidRDefault="0093453C" w:rsidP="0093453C">
      <w:pPr>
        <w:rPr>
          <w:rFonts w:ascii="HG丸ｺﾞｼｯｸM-PRO" w:eastAsia="HG丸ｺﾞｼｯｸM-PRO" w:hAnsi="HG丸ｺﾞｼｯｸM-PRO"/>
          <w:sz w:val="22"/>
        </w:rPr>
      </w:pPr>
    </w:p>
    <w:p w:rsidR="0093453C" w:rsidRPr="0093453C" w:rsidRDefault="00B05907" w:rsidP="00F83972">
      <w:pPr>
        <w:rPr>
          <w:rFonts w:ascii="HG丸ｺﾞｼｯｸM-PRO" w:eastAsia="HG丸ｺﾞｼｯｸM-PRO" w:hAnsi="HG丸ｺﾞｼｯｸM-PRO"/>
          <w:sz w:val="22"/>
        </w:rPr>
      </w:pPr>
      <w:r w:rsidRPr="0093453C">
        <w:rPr>
          <w:rFonts w:ascii="HG丸ｺﾞｼｯｸM-PRO" w:eastAsia="HG丸ｺﾞｼｯｸM-PRO" w:hAnsi="HG丸ｺﾞｼｯｸM-PRO"/>
          <w:noProof/>
          <w:sz w:val="22"/>
        </w:rPr>
        <mc:AlternateContent>
          <mc:Choice Requires="wps">
            <w:drawing>
              <wp:anchor distT="0" distB="0" distL="114300" distR="114300" simplePos="0" relativeHeight="251653120" behindDoc="0" locked="0" layoutInCell="1" allowOverlap="1" wp14:anchorId="2D62DD86" wp14:editId="44D92862">
                <wp:simplePos x="0" y="0"/>
                <wp:positionH relativeFrom="column">
                  <wp:posOffset>2579582</wp:posOffset>
                </wp:positionH>
                <wp:positionV relativeFrom="paragraph">
                  <wp:posOffset>7938</wp:posOffset>
                </wp:positionV>
                <wp:extent cx="447675" cy="304800"/>
                <wp:effectExtent l="0" t="4762" r="4762" b="4763"/>
                <wp:wrapNone/>
                <wp:docPr id="821" name="二等辺三角形 821"/>
                <wp:cNvGraphicFramePr/>
                <a:graphic xmlns:a="http://schemas.openxmlformats.org/drawingml/2006/main">
                  <a:graphicData uri="http://schemas.microsoft.com/office/word/2010/wordprocessingShape">
                    <wps:wsp>
                      <wps:cNvSpPr/>
                      <wps:spPr>
                        <a:xfrm rot="5400000">
                          <a:off x="0" y="0"/>
                          <a:ext cx="447675" cy="304800"/>
                        </a:xfrm>
                        <a:prstGeom prst="triangle">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2DFE8" id="二等辺三角形 821" o:spid="_x0000_s1026" type="#_x0000_t5" style="position:absolute;left:0;text-align:left;margin-left:203.1pt;margin-top:.65pt;width:35.25pt;height:24pt;rotation:9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" fillcolor="#a6a6a6" stroked="f" strokeweight="2pt"/>
            </w:pict>
          </mc:Fallback>
        </mc:AlternateContent>
      </w:r>
    </w:p>
    <w:p w:rsidR="0093453C" w:rsidRPr="0093453C" w:rsidRDefault="002C7D03" w:rsidP="0093453C">
      <w:pPr>
        <w:rPr>
          <w:rFonts w:ascii="HG丸ｺﾞｼｯｸM-PRO" w:eastAsia="HG丸ｺﾞｼｯｸM-PRO" w:hAnsi="HG丸ｺﾞｼｯｸM-PRO"/>
          <w:sz w:val="22"/>
        </w:rPr>
      </w:pPr>
      <w:r w:rsidRPr="0093453C">
        <w:rPr>
          <w:rFonts w:ascii="HG丸ｺﾞｼｯｸM-PRO" w:eastAsia="HG丸ｺﾞｼｯｸM-PRO" w:hAnsi="HG丸ｺﾞｼｯｸM-PRO"/>
          <w:noProof/>
          <w:sz w:val="22"/>
        </w:rPr>
        <mc:AlternateContent>
          <mc:Choice Requires="wps">
            <w:drawing>
              <wp:anchor distT="0" distB="0" distL="114300" distR="114300" simplePos="0" relativeHeight="251659264" behindDoc="1" locked="0" layoutInCell="1" allowOverlap="1" wp14:anchorId="55322DC0" wp14:editId="011212AB">
                <wp:simplePos x="0" y="0"/>
                <wp:positionH relativeFrom="column">
                  <wp:posOffset>449732</wp:posOffset>
                </wp:positionH>
                <wp:positionV relativeFrom="paragraph">
                  <wp:posOffset>36195</wp:posOffset>
                </wp:positionV>
                <wp:extent cx="238125" cy="0"/>
                <wp:effectExtent l="0" t="19050" r="28575" b="19050"/>
                <wp:wrapNone/>
                <wp:docPr id="820" name="直線コネクタ 820"/>
                <wp:cNvGraphicFramePr/>
                <a:graphic xmlns:a="http://schemas.openxmlformats.org/drawingml/2006/main">
                  <a:graphicData uri="http://schemas.microsoft.com/office/word/2010/wordprocessingShape">
                    <wps:wsp>
                      <wps:cNvCnPr/>
                      <wps:spPr>
                        <a:xfrm>
                          <a:off x="0" y="0"/>
                          <a:ext cx="238125" cy="0"/>
                        </a:xfrm>
                        <a:prstGeom prst="line">
                          <a:avLst/>
                        </a:prstGeom>
                        <a:noFill/>
                        <a:ln w="38100" cap="flat" cmpd="sng" algn="ctr">
                          <a:solidFill>
                            <a:sysClr val="window" lastClr="FFFFFF">
                              <a:lumMod val="50000"/>
                            </a:sysClr>
                          </a:solidFill>
                          <a:prstDash val="solid"/>
                        </a:ln>
                        <a:effectLst/>
                      </wps:spPr>
                      <wps:bodyPr/>
                    </wps:wsp>
                  </a:graphicData>
                </a:graphic>
              </wp:anchor>
            </w:drawing>
          </mc:Choice>
          <mc:Fallback>
            <w:pict>
              <v:line w14:anchorId="0411471C" id="直線コネクタ 820"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35.4pt,2.85pt" to="54.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" strokecolor="#7f7f7f" strokeweight="3pt"/>
            </w:pict>
          </mc:Fallback>
        </mc:AlternateContent>
      </w:r>
    </w:p>
    <w:p w:rsidR="0093453C" w:rsidRPr="0093453C" w:rsidRDefault="0093453C" w:rsidP="0093453C">
      <w:pPr>
        <w:rPr>
          <w:rFonts w:ascii="HG丸ｺﾞｼｯｸM-PRO" w:eastAsia="HG丸ｺﾞｼｯｸM-PRO" w:hAnsi="HG丸ｺﾞｼｯｸM-PRO"/>
          <w:sz w:val="22"/>
        </w:rPr>
      </w:pPr>
    </w:p>
    <w:p w:rsidR="0093453C" w:rsidRPr="0093453C" w:rsidRDefault="002C7D03" w:rsidP="0093453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93453C" w:rsidRPr="002B5605" w:rsidRDefault="002B5605" w:rsidP="0093453C">
      <w:pPr>
        <w:rPr>
          <w:rFonts w:ascii="HG丸ｺﾞｼｯｸM-PRO" w:eastAsia="HG丸ｺﾞｼｯｸM-PRO" w:hAnsi="HG丸ｺﾞｼｯｸM-PRO"/>
          <w:color w:val="FF0000"/>
          <w:sz w:val="22"/>
        </w:rPr>
      </w:pPr>
      <w:r>
        <w:rPr>
          <w:rFonts w:ascii="HG丸ｺﾞｼｯｸM-PRO" w:eastAsia="HG丸ｺﾞｼｯｸM-PRO" w:hAnsi="HG丸ｺﾞｼｯｸM-PRO" w:hint="eastAsia"/>
          <w:sz w:val="22"/>
        </w:rPr>
        <w:t xml:space="preserve">　　　　　　</w:t>
      </w:r>
      <w:r w:rsidR="00350283">
        <w:rPr>
          <w:rFonts w:ascii="HG丸ｺﾞｼｯｸM-PRO" w:eastAsia="HG丸ｺﾞｼｯｸM-PRO" w:hAnsi="HG丸ｺﾞｼｯｸM-PRO" w:hint="eastAsia"/>
          <w:color w:val="FF0000"/>
          <w:sz w:val="22"/>
        </w:rPr>
        <w:t xml:space="preserve">　「近隣</w:t>
      </w:r>
      <w:r w:rsidR="00B30EC4">
        <w:rPr>
          <w:rFonts w:ascii="HG丸ｺﾞｼｯｸM-PRO" w:eastAsia="HG丸ｺﾞｼｯｸM-PRO" w:hAnsi="HG丸ｺﾞｼｯｸM-PRO" w:hint="eastAsia"/>
          <w:color w:val="FF0000"/>
          <w:sz w:val="22"/>
        </w:rPr>
        <w:t>住民</w:t>
      </w:r>
      <w:r w:rsidRPr="002B5605">
        <w:rPr>
          <w:rFonts w:ascii="HG丸ｺﾞｼｯｸM-PRO" w:eastAsia="HG丸ｺﾞｼｯｸM-PRO" w:hAnsi="HG丸ｺﾞｼｯｸM-PRO" w:hint="eastAsia"/>
          <w:color w:val="FF0000"/>
          <w:sz w:val="22"/>
        </w:rPr>
        <w:t>」や「地域」の目標</w:t>
      </w:r>
    </w:p>
    <w:p w:rsidR="0093453C" w:rsidRPr="0093453C" w:rsidRDefault="0093453C" w:rsidP="0093453C">
      <w:pPr>
        <w:rPr>
          <w:rFonts w:ascii="HG丸ｺﾞｼｯｸM-PRO" w:eastAsia="HG丸ｺﾞｼｯｸM-PRO" w:hAnsi="HG丸ｺﾞｼｯｸM-PRO"/>
          <w:sz w:val="22"/>
        </w:rPr>
      </w:pPr>
    </w:p>
    <w:p w:rsidR="0093453C" w:rsidRPr="0093453C" w:rsidRDefault="00B05907" w:rsidP="0093453C">
      <w:pPr>
        <w:rPr>
          <w:rFonts w:ascii="HG丸ｺﾞｼｯｸM-PRO" w:eastAsia="HG丸ｺﾞｼｯｸM-PRO" w:hAnsi="HG丸ｺﾞｼｯｸM-PRO"/>
          <w:sz w:val="22"/>
        </w:rPr>
      </w:pPr>
      <w:r>
        <w:rPr>
          <w:rFonts w:ascii="UD デジタル 教科書体 NP-R" w:eastAsia="UD デジタル 教科書体 NP-R"/>
          <w:noProof/>
          <w:sz w:val="24"/>
          <w:szCs w:val="24"/>
        </w:rPr>
        <mc:AlternateContent>
          <mc:Choice Requires="wps">
            <w:drawing>
              <wp:anchor distT="0" distB="0" distL="114300" distR="114300" simplePos="0" relativeHeight="251664384" behindDoc="0" locked="0" layoutInCell="1" allowOverlap="1" wp14:anchorId="4B580A50" wp14:editId="0B906D4B">
                <wp:simplePos x="0" y="0"/>
                <wp:positionH relativeFrom="column">
                  <wp:posOffset>3021965</wp:posOffset>
                </wp:positionH>
                <wp:positionV relativeFrom="paragraph">
                  <wp:posOffset>95885</wp:posOffset>
                </wp:positionV>
                <wp:extent cx="3162300" cy="1114425"/>
                <wp:effectExtent l="0" t="0" r="19050" b="28575"/>
                <wp:wrapNone/>
                <wp:docPr id="5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114425"/>
                        </a:xfrm>
                        <a:prstGeom prst="rect">
                          <a:avLst/>
                        </a:prstGeom>
                        <a:solidFill>
                          <a:srgbClr val="FFFFFF"/>
                        </a:solidFill>
                        <a:ln w="19050">
                          <a:solidFill>
                            <a:schemeClr val="tx1">
                              <a:lumMod val="75000"/>
                              <a:lumOff val="25000"/>
                            </a:schemeClr>
                          </a:solidFill>
                          <a:miter lim="800000"/>
                          <a:headEnd/>
                          <a:tailEnd/>
                        </a:ln>
                      </wps:spPr>
                      <wps:txbx>
                        <w:txbxContent>
                          <w:p w:rsidR="004B5528" w:rsidRPr="00F83972" w:rsidRDefault="004B5528" w:rsidP="00F83972">
                            <w:pPr>
                              <w:rPr>
                                <w:rFonts w:ascii="UD デジタル 教科書体 NP-R" w:eastAsia="UD デジタル 教科書体 NP-R"/>
                                <w:sz w:val="22"/>
                              </w:rPr>
                            </w:pPr>
                            <w:r w:rsidRPr="00F83972">
                              <w:rPr>
                                <w:rFonts w:ascii="UD デジタル 教科書体 NP-R" w:eastAsia="UD デジタル 教科書体 NP-R" w:hint="eastAsia"/>
                                <w:sz w:val="22"/>
                              </w:rPr>
                              <w:t>（１）地域活動推進</w:t>
                            </w:r>
                            <w:r w:rsidRPr="00F83972">
                              <w:rPr>
                                <w:rFonts w:ascii="UD デジタル 教科書体 NP-R" w:eastAsia="UD デジタル 教科書体 NP-R"/>
                                <w:sz w:val="22"/>
                              </w:rPr>
                              <w:t>のための環境づくり</w:t>
                            </w:r>
                          </w:p>
                          <w:p w:rsidR="004B5528" w:rsidRPr="00F83972" w:rsidRDefault="004B5528" w:rsidP="00F83972">
                            <w:pPr>
                              <w:rPr>
                                <w:rFonts w:ascii="UD デジタル 教科書体 NP-R" w:eastAsia="UD デジタル 教科書体 NP-R"/>
                                <w:sz w:val="22"/>
                              </w:rPr>
                            </w:pPr>
                            <w:r w:rsidRPr="00F83972">
                              <w:rPr>
                                <w:rFonts w:ascii="UD デジタル 教科書体 NP-R" w:eastAsia="UD デジタル 教科書体 NP-R" w:hint="eastAsia"/>
                                <w:sz w:val="22"/>
                              </w:rPr>
                              <w:t>（２）</w:t>
                            </w:r>
                            <w:r w:rsidRPr="00F83972">
                              <w:rPr>
                                <w:rFonts w:ascii="UD デジタル 教科書体 NP-R" w:eastAsia="UD デジタル 教科書体 NP-R"/>
                                <w:sz w:val="22"/>
                              </w:rPr>
                              <w:t>地域</w:t>
                            </w:r>
                            <w:r w:rsidRPr="00F83972">
                              <w:rPr>
                                <w:rFonts w:ascii="UD デジタル 教科書体 NP-R" w:eastAsia="UD デジタル 教科書体 NP-R" w:hint="eastAsia"/>
                                <w:sz w:val="22"/>
                              </w:rPr>
                              <w:t>福祉</w:t>
                            </w:r>
                            <w:r w:rsidRPr="00F83972">
                              <w:rPr>
                                <w:rFonts w:ascii="UD デジタル 教科書体 NP-R" w:eastAsia="UD デジタル 教科書体 NP-R"/>
                                <w:sz w:val="22"/>
                              </w:rPr>
                              <w:t>を担う人材育成</w:t>
                            </w:r>
                          </w:p>
                          <w:p w:rsidR="004B5528" w:rsidRPr="00F83972" w:rsidRDefault="004B5528" w:rsidP="00F83972">
                            <w:pPr>
                              <w:rPr>
                                <w:rFonts w:ascii="UD デジタル 教科書体 NP-R" w:eastAsia="UD デジタル 教科書体 NP-R"/>
                                <w:color w:val="FF0000"/>
                                <w:sz w:val="22"/>
                              </w:rPr>
                            </w:pPr>
                            <w:r w:rsidRPr="00F83972">
                              <w:rPr>
                                <w:rFonts w:ascii="UD デジタル 教科書体 NP-R" w:eastAsia="UD デジタル 教科書体 NP-R" w:hint="eastAsia"/>
                                <w:sz w:val="22"/>
                              </w:rPr>
                              <w:t>（３）</w:t>
                            </w:r>
                            <w:r w:rsidRPr="00F83972">
                              <w:rPr>
                                <w:rFonts w:ascii="UD デジタル 教科書体 NP-R" w:eastAsia="UD デジタル 教科書体 NP-R" w:hint="eastAsia"/>
                                <w:color w:val="000000" w:themeColor="text1"/>
                                <w:sz w:val="22"/>
                              </w:rPr>
                              <w:t>ボランティア</w:t>
                            </w:r>
                            <w:r w:rsidRPr="00F83972">
                              <w:rPr>
                                <w:rFonts w:ascii="UD デジタル 教科書体 NP-R" w:eastAsia="UD デジタル 教科書体 NP-R" w:hint="eastAsia"/>
                                <w:sz w:val="22"/>
                              </w:rPr>
                              <w:t>・</w:t>
                            </w:r>
                            <w:r w:rsidRPr="00F83972">
                              <w:rPr>
                                <w:rFonts w:ascii="UD デジタル 教科書体 NP-R" w:eastAsia="UD デジタル 教科書体 NP-R"/>
                                <w:sz w:val="22"/>
                              </w:rPr>
                              <w:t>市民活動の</w:t>
                            </w:r>
                            <w:r>
                              <w:rPr>
                                <w:rFonts w:ascii="UD デジタル 教科書体 NP-R" w:eastAsia="UD デジタル 教科書体 NP-R" w:hint="eastAsia"/>
                                <w:sz w:val="22"/>
                              </w:rPr>
                              <w:t>充実</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B580A50" id="_x0000_s1034" type="#_x0000_t202" style="position:absolute;left:0;text-align:left;margin-left:237.95pt;margin-top:7.55pt;width:249pt;height:8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" strokecolor="#404040 [2429]" strokeweight="1.5pt">
                <v:textbox inset=",0,,0">
                  <w:txbxContent>
                    <w:p w:rsidR="004B5528" w:rsidRPr="00F83972" w:rsidRDefault="004B5528" w:rsidP="00F83972">
                      <w:pPr>
                        <w:rPr>
                          <w:rFonts w:ascii="UD デジタル 教科書体 NP-R" w:eastAsia="UD デジタル 教科書体 NP-R"/>
                          <w:sz w:val="22"/>
                        </w:rPr>
                      </w:pPr>
                      <w:r w:rsidRPr="00F83972">
                        <w:rPr>
                          <w:rFonts w:ascii="UD デジタル 教科書体 NP-R" w:eastAsia="UD デジタル 教科書体 NP-R" w:hint="eastAsia"/>
                          <w:sz w:val="22"/>
                        </w:rPr>
                        <w:t>（１）地域活動推進</w:t>
                      </w:r>
                      <w:r w:rsidRPr="00F83972">
                        <w:rPr>
                          <w:rFonts w:ascii="UD デジタル 教科書体 NP-R" w:eastAsia="UD デジタル 教科書体 NP-R"/>
                          <w:sz w:val="22"/>
                        </w:rPr>
                        <w:t>のための環境づくり</w:t>
                      </w:r>
                    </w:p>
                    <w:p w:rsidR="004B5528" w:rsidRPr="00F83972" w:rsidRDefault="004B5528" w:rsidP="00F83972">
                      <w:pPr>
                        <w:rPr>
                          <w:rFonts w:ascii="UD デジタル 教科書体 NP-R" w:eastAsia="UD デジタル 教科書体 NP-R"/>
                          <w:sz w:val="22"/>
                        </w:rPr>
                      </w:pPr>
                      <w:r w:rsidRPr="00F83972">
                        <w:rPr>
                          <w:rFonts w:ascii="UD デジタル 教科書体 NP-R" w:eastAsia="UD デジタル 教科書体 NP-R" w:hint="eastAsia"/>
                          <w:sz w:val="22"/>
                        </w:rPr>
                        <w:t>（２）</w:t>
                      </w:r>
                      <w:r w:rsidRPr="00F83972">
                        <w:rPr>
                          <w:rFonts w:ascii="UD デジタル 教科書体 NP-R" w:eastAsia="UD デジタル 教科書体 NP-R"/>
                          <w:sz w:val="22"/>
                        </w:rPr>
                        <w:t>地域</w:t>
                      </w:r>
                      <w:r w:rsidRPr="00F83972">
                        <w:rPr>
                          <w:rFonts w:ascii="UD デジタル 教科書体 NP-R" w:eastAsia="UD デジタル 教科書体 NP-R" w:hint="eastAsia"/>
                          <w:sz w:val="22"/>
                        </w:rPr>
                        <w:t>福祉</w:t>
                      </w:r>
                      <w:r w:rsidRPr="00F83972">
                        <w:rPr>
                          <w:rFonts w:ascii="UD デジタル 教科書体 NP-R" w:eastAsia="UD デジタル 教科書体 NP-R"/>
                          <w:sz w:val="22"/>
                        </w:rPr>
                        <w:t>を担う人材育成</w:t>
                      </w:r>
                    </w:p>
                    <w:p w:rsidR="004B5528" w:rsidRPr="00F83972" w:rsidRDefault="004B5528" w:rsidP="00F83972">
                      <w:pPr>
                        <w:rPr>
                          <w:rFonts w:ascii="UD デジタル 教科書体 NP-R" w:eastAsia="UD デジタル 教科書体 NP-R"/>
                          <w:color w:val="FF0000"/>
                          <w:sz w:val="22"/>
                        </w:rPr>
                      </w:pPr>
                      <w:r w:rsidRPr="00F83972">
                        <w:rPr>
                          <w:rFonts w:ascii="UD デジタル 教科書体 NP-R" w:eastAsia="UD デジタル 教科書体 NP-R" w:hint="eastAsia"/>
                          <w:sz w:val="22"/>
                        </w:rPr>
                        <w:t>（３）</w:t>
                      </w:r>
                      <w:r w:rsidRPr="00F83972">
                        <w:rPr>
                          <w:rFonts w:ascii="UD デジタル 教科書体 NP-R" w:eastAsia="UD デジタル 教科書体 NP-R" w:hint="eastAsia"/>
                          <w:color w:val="000000" w:themeColor="text1"/>
                          <w:sz w:val="22"/>
                        </w:rPr>
                        <w:t>ボランティア</w:t>
                      </w:r>
                      <w:r w:rsidRPr="00F83972">
                        <w:rPr>
                          <w:rFonts w:ascii="UD デジタル 教科書体 NP-R" w:eastAsia="UD デジタル 教科書体 NP-R" w:hint="eastAsia"/>
                          <w:sz w:val="22"/>
                        </w:rPr>
                        <w:t>・</w:t>
                      </w:r>
                      <w:r w:rsidRPr="00F83972">
                        <w:rPr>
                          <w:rFonts w:ascii="UD デジタル 教科書体 NP-R" w:eastAsia="UD デジタル 教科書体 NP-R"/>
                          <w:sz w:val="22"/>
                        </w:rPr>
                        <w:t>市民活動の</w:t>
                      </w:r>
                      <w:r>
                        <w:rPr>
                          <w:rFonts w:ascii="UD デジタル 教科書体 NP-R" w:eastAsia="UD デジタル 教科書体 NP-R" w:hint="eastAsia"/>
                          <w:sz w:val="22"/>
                        </w:rPr>
                        <w:t>充実</w:t>
                      </w:r>
                    </w:p>
                  </w:txbxContent>
                </v:textbox>
              </v:shape>
            </w:pict>
          </mc:Fallback>
        </mc:AlternateContent>
      </w:r>
      <w:r w:rsidRPr="0093453C">
        <w:rPr>
          <w:rFonts w:ascii="HG丸ｺﾞｼｯｸM-PRO" w:eastAsia="HG丸ｺﾞｼｯｸM-PRO" w:hAnsi="HG丸ｺﾞｼｯｸM-PRO"/>
          <w:noProof/>
          <w:sz w:val="22"/>
        </w:rPr>
        <mc:AlternateContent>
          <mc:Choice Requires="wps">
            <w:drawing>
              <wp:anchor distT="0" distB="0" distL="114300" distR="114300" simplePos="0" relativeHeight="251649024" behindDoc="0" locked="0" layoutInCell="1" allowOverlap="1" wp14:anchorId="63BFC282" wp14:editId="4E95DA74">
                <wp:simplePos x="0" y="0"/>
                <wp:positionH relativeFrom="column">
                  <wp:posOffset>689610</wp:posOffset>
                </wp:positionH>
                <wp:positionV relativeFrom="paragraph">
                  <wp:posOffset>45085</wp:posOffset>
                </wp:positionV>
                <wp:extent cx="1876425" cy="952500"/>
                <wp:effectExtent l="38100" t="38100" r="123825" b="114300"/>
                <wp:wrapNone/>
                <wp:docPr id="818" name="角丸四角形 818"/>
                <wp:cNvGraphicFramePr/>
                <a:graphic xmlns:a="http://schemas.openxmlformats.org/drawingml/2006/main">
                  <a:graphicData uri="http://schemas.microsoft.com/office/word/2010/wordprocessingShape">
                    <wps:wsp>
                      <wps:cNvSpPr/>
                      <wps:spPr>
                        <a:xfrm>
                          <a:off x="0" y="0"/>
                          <a:ext cx="1876425" cy="952500"/>
                        </a:xfrm>
                        <a:prstGeom prst="roundRect">
                          <a:avLst/>
                        </a:prstGeom>
                        <a:solidFill>
                          <a:sysClr val="window" lastClr="FFFFFF"/>
                        </a:solidFill>
                        <a:ln w="25400" cap="flat" cmpd="sng" algn="ctr">
                          <a:solidFill>
                            <a:sysClr val="window" lastClr="FFFFFF">
                              <a:lumMod val="50000"/>
                            </a:sysClr>
                          </a:solidFill>
                          <a:prstDash val="solid"/>
                        </a:ln>
                        <a:effectLst>
                          <a:outerShdw blurRad="50800" dist="38100" dir="2700000" algn="tl" rotWithShape="0">
                            <a:prstClr val="black">
                              <a:alpha val="40000"/>
                            </a:prstClr>
                          </a:outerShdw>
                        </a:effectLst>
                      </wps:spPr>
                      <wps:txbx>
                        <w:txbxContent>
                          <w:p w:rsidR="004B5528" w:rsidRPr="007C501D" w:rsidRDefault="004B5528" w:rsidP="0093453C">
                            <w:pPr>
                              <w:jc w:val="left"/>
                              <w:rPr>
                                <w:rFonts w:asciiTheme="majorEastAsia" w:eastAsiaTheme="majorEastAsia" w:hAnsiTheme="majorEastAsia" w:cs="メイリオ"/>
                                <w:b/>
                                <w:color w:val="000000" w:themeColor="text1"/>
                              </w:rPr>
                            </w:pPr>
                            <w:r w:rsidRPr="007C501D">
                              <w:rPr>
                                <w:rFonts w:asciiTheme="majorEastAsia" w:eastAsiaTheme="majorEastAsia" w:hAnsiTheme="majorEastAsia" w:cs="メイリオ" w:hint="eastAsia"/>
                                <w:b/>
                                <w:color w:val="000000" w:themeColor="text1"/>
                              </w:rPr>
                              <w:t>基本</w:t>
                            </w:r>
                            <w:r w:rsidRPr="007C501D">
                              <w:rPr>
                                <w:rFonts w:asciiTheme="majorEastAsia" w:eastAsiaTheme="majorEastAsia" w:hAnsiTheme="majorEastAsia" w:cs="メイリオ"/>
                                <w:b/>
                                <w:color w:val="000000" w:themeColor="text1"/>
                              </w:rPr>
                              <w:t>目標</w:t>
                            </w:r>
                            <w:r w:rsidRPr="007C501D">
                              <w:rPr>
                                <w:rFonts w:asciiTheme="majorEastAsia" w:eastAsiaTheme="majorEastAsia" w:hAnsiTheme="majorEastAsia" w:cs="メイリオ" w:hint="eastAsia"/>
                                <w:b/>
                                <w:color w:val="000000" w:themeColor="text1"/>
                              </w:rPr>
                              <w:t>３</w:t>
                            </w:r>
                          </w:p>
                          <w:p w:rsidR="004B5528" w:rsidRPr="00ED1C4A" w:rsidRDefault="004B5528" w:rsidP="0093453C">
                            <w:pPr>
                              <w:jc w:val="left"/>
                              <w:rPr>
                                <w:rFonts w:ascii="HG丸ｺﾞｼｯｸM-PRO" w:eastAsia="HG丸ｺﾞｼｯｸM-PRO" w:hAnsi="HG丸ｺﾞｼｯｸM-PRO" w:cs="メイリオ"/>
                                <w:color w:val="000000" w:themeColor="text1"/>
                              </w:rPr>
                            </w:pPr>
                            <w:r w:rsidRPr="00ED1C4A">
                              <w:rPr>
                                <w:rFonts w:ascii="HG丸ｺﾞｼｯｸM-PRO" w:eastAsia="HG丸ｺﾞｼｯｸM-PRO" w:hAnsi="HG丸ｺﾞｼｯｸM-PRO" w:cs="メイリオ" w:hint="eastAsia"/>
                                <w:color w:val="000000" w:themeColor="text1"/>
                                <w:kern w:val="0"/>
                              </w:rPr>
                              <w:t>地域</w:t>
                            </w:r>
                            <w:r w:rsidRPr="00ED1C4A">
                              <w:rPr>
                                <w:rFonts w:ascii="HG丸ｺﾞｼｯｸM-PRO" w:eastAsia="HG丸ｺﾞｼｯｸM-PRO" w:hAnsi="HG丸ｺﾞｼｯｸM-PRO" w:cs="メイリオ"/>
                                <w:color w:val="000000" w:themeColor="text1"/>
                                <w:kern w:val="0"/>
                              </w:rPr>
                              <w:t>の環境</w:t>
                            </w:r>
                            <w:r w:rsidRPr="00ED1C4A">
                              <w:rPr>
                                <w:rFonts w:ascii="HG丸ｺﾞｼｯｸM-PRO" w:eastAsia="HG丸ｺﾞｼｯｸM-PRO" w:hAnsi="HG丸ｺﾞｼｯｸM-PRO" w:cs="メイリオ" w:hint="eastAsia"/>
                                <w:color w:val="000000" w:themeColor="text1"/>
                                <w:kern w:val="0"/>
                              </w:rPr>
                              <w:t>を</w:t>
                            </w:r>
                            <w:r w:rsidRPr="00ED1C4A">
                              <w:rPr>
                                <w:rFonts w:ascii="HG丸ｺﾞｼｯｸM-PRO" w:eastAsia="HG丸ｺﾞｼｯｸM-PRO" w:hAnsi="HG丸ｺﾞｼｯｸM-PRO" w:cs="メイリオ"/>
                                <w:color w:val="000000" w:themeColor="text1"/>
                                <w:kern w:val="0"/>
                              </w:rPr>
                              <w:t>整えよう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BFC282" id="角丸四角形 818" o:spid="_x0000_s1035" style="position:absolute;left:0;text-align:left;margin-left:54.3pt;margin-top:3.55pt;width:147.75pt;height: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" fillcolor="window" strokecolor="#7f7f7f" strokeweight="2pt">
                <v:shadow on="t" color="black" opacity="26214f" origin="-.5,-.5" offset=".74836mm,.74836mm"/>
                <v:textbox>
                  <w:txbxContent>
                    <w:p w:rsidR="004B5528" w:rsidRPr="007C501D" w:rsidRDefault="004B5528" w:rsidP="0093453C">
                      <w:pPr>
                        <w:jc w:val="left"/>
                        <w:rPr>
                          <w:rFonts w:asciiTheme="majorEastAsia" w:eastAsiaTheme="majorEastAsia" w:hAnsiTheme="majorEastAsia" w:cs="メイリオ"/>
                          <w:b/>
                          <w:color w:val="000000" w:themeColor="text1"/>
                        </w:rPr>
                      </w:pPr>
                      <w:r w:rsidRPr="007C501D">
                        <w:rPr>
                          <w:rFonts w:asciiTheme="majorEastAsia" w:eastAsiaTheme="majorEastAsia" w:hAnsiTheme="majorEastAsia" w:cs="メイリオ" w:hint="eastAsia"/>
                          <w:b/>
                          <w:color w:val="000000" w:themeColor="text1"/>
                        </w:rPr>
                        <w:t>基本</w:t>
                      </w:r>
                      <w:r w:rsidRPr="007C501D">
                        <w:rPr>
                          <w:rFonts w:asciiTheme="majorEastAsia" w:eastAsiaTheme="majorEastAsia" w:hAnsiTheme="majorEastAsia" w:cs="メイリオ"/>
                          <w:b/>
                          <w:color w:val="000000" w:themeColor="text1"/>
                        </w:rPr>
                        <w:t>目標</w:t>
                      </w:r>
                      <w:r w:rsidRPr="007C501D">
                        <w:rPr>
                          <w:rFonts w:asciiTheme="majorEastAsia" w:eastAsiaTheme="majorEastAsia" w:hAnsiTheme="majorEastAsia" w:cs="メイリオ" w:hint="eastAsia"/>
                          <w:b/>
                          <w:color w:val="000000" w:themeColor="text1"/>
                        </w:rPr>
                        <w:t>３</w:t>
                      </w:r>
                    </w:p>
                    <w:p w:rsidR="004B5528" w:rsidRPr="00ED1C4A" w:rsidRDefault="004B5528" w:rsidP="0093453C">
                      <w:pPr>
                        <w:jc w:val="left"/>
                        <w:rPr>
                          <w:rFonts w:ascii="HG丸ｺﾞｼｯｸM-PRO" w:eastAsia="HG丸ｺﾞｼｯｸM-PRO" w:hAnsi="HG丸ｺﾞｼｯｸM-PRO" w:cs="メイリオ"/>
                          <w:color w:val="000000" w:themeColor="text1"/>
                        </w:rPr>
                      </w:pPr>
                      <w:r w:rsidRPr="00ED1C4A">
                        <w:rPr>
                          <w:rFonts w:ascii="HG丸ｺﾞｼｯｸM-PRO" w:eastAsia="HG丸ｺﾞｼｯｸM-PRO" w:hAnsi="HG丸ｺﾞｼｯｸM-PRO" w:cs="メイリオ" w:hint="eastAsia"/>
                          <w:color w:val="000000" w:themeColor="text1"/>
                          <w:kern w:val="0"/>
                        </w:rPr>
                        <w:t>地域</w:t>
                      </w:r>
                      <w:r w:rsidRPr="00ED1C4A">
                        <w:rPr>
                          <w:rFonts w:ascii="HG丸ｺﾞｼｯｸM-PRO" w:eastAsia="HG丸ｺﾞｼｯｸM-PRO" w:hAnsi="HG丸ｺﾞｼｯｸM-PRO" w:cs="メイリオ"/>
                          <w:color w:val="000000" w:themeColor="text1"/>
                          <w:kern w:val="0"/>
                        </w:rPr>
                        <w:t>の環境</w:t>
                      </w:r>
                      <w:r w:rsidRPr="00ED1C4A">
                        <w:rPr>
                          <w:rFonts w:ascii="HG丸ｺﾞｼｯｸM-PRO" w:eastAsia="HG丸ｺﾞｼｯｸM-PRO" w:hAnsi="HG丸ｺﾞｼｯｸM-PRO" w:cs="メイリオ" w:hint="eastAsia"/>
                          <w:color w:val="000000" w:themeColor="text1"/>
                          <w:kern w:val="0"/>
                        </w:rPr>
                        <w:t>を</w:t>
                      </w:r>
                      <w:r w:rsidRPr="00ED1C4A">
                        <w:rPr>
                          <w:rFonts w:ascii="HG丸ｺﾞｼｯｸM-PRO" w:eastAsia="HG丸ｺﾞｼｯｸM-PRO" w:hAnsi="HG丸ｺﾞｼｯｸM-PRO" w:cs="メイリオ"/>
                          <w:color w:val="000000" w:themeColor="text1"/>
                          <w:kern w:val="0"/>
                        </w:rPr>
                        <w:t>整えよう</w:t>
                      </w:r>
                    </w:p>
                  </w:txbxContent>
                </v:textbox>
              </v:roundrect>
            </w:pict>
          </mc:Fallback>
        </mc:AlternateContent>
      </w:r>
    </w:p>
    <w:p w:rsidR="0093453C" w:rsidRPr="0093453C" w:rsidRDefault="0093453C" w:rsidP="0093453C">
      <w:pPr>
        <w:rPr>
          <w:rFonts w:ascii="HG丸ｺﾞｼｯｸM-PRO" w:eastAsia="HG丸ｺﾞｼｯｸM-PRO" w:hAnsi="HG丸ｺﾞｼｯｸM-PRO"/>
          <w:sz w:val="22"/>
        </w:rPr>
      </w:pPr>
    </w:p>
    <w:p w:rsidR="0093453C" w:rsidRPr="0093453C" w:rsidRDefault="008A2118" w:rsidP="0093453C">
      <w:pPr>
        <w:rPr>
          <w:rFonts w:ascii="HG丸ｺﾞｼｯｸM-PRO" w:eastAsia="HG丸ｺﾞｼｯｸM-PRO" w:hAnsi="HG丸ｺﾞｼｯｸM-PRO"/>
          <w:sz w:val="22"/>
        </w:rPr>
      </w:pPr>
      <w:r w:rsidRPr="0093453C">
        <w:rPr>
          <w:rFonts w:ascii="HG丸ｺﾞｼｯｸM-PRO" w:eastAsia="HG丸ｺﾞｼｯｸM-PRO" w:hAnsi="HG丸ｺﾞｼｯｸM-PRO"/>
          <w:noProof/>
          <w:sz w:val="22"/>
        </w:rPr>
        <mc:AlternateContent>
          <mc:Choice Requires="wps">
            <w:drawing>
              <wp:anchor distT="0" distB="0" distL="114300" distR="114300" simplePos="0" relativeHeight="251655168" behindDoc="0" locked="0" layoutInCell="1" allowOverlap="1" wp14:anchorId="4E29AD03" wp14:editId="2FDF23AF">
                <wp:simplePos x="0" y="0"/>
                <wp:positionH relativeFrom="column">
                  <wp:posOffset>2578100</wp:posOffset>
                </wp:positionH>
                <wp:positionV relativeFrom="paragraph">
                  <wp:posOffset>13335</wp:posOffset>
                </wp:positionV>
                <wp:extent cx="447675" cy="304800"/>
                <wp:effectExtent l="0" t="4762" r="4762" b="4763"/>
                <wp:wrapNone/>
                <wp:docPr id="825" name="二等辺三角形 825"/>
                <wp:cNvGraphicFramePr/>
                <a:graphic xmlns:a="http://schemas.openxmlformats.org/drawingml/2006/main">
                  <a:graphicData uri="http://schemas.microsoft.com/office/word/2010/wordprocessingShape">
                    <wps:wsp>
                      <wps:cNvSpPr/>
                      <wps:spPr>
                        <a:xfrm rot="5400000">
                          <a:off x="0" y="0"/>
                          <a:ext cx="447675" cy="304800"/>
                        </a:xfrm>
                        <a:prstGeom prst="triangle">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93D9B" id="二等辺三角形 825" o:spid="_x0000_s1026" type="#_x0000_t5" style="position:absolute;left:0;text-align:left;margin-left:203pt;margin-top:1.05pt;width:35.25pt;height:24pt;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" fillcolor="#a6a6a6" stroked="f" strokeweight="2pt"/>
            </w:pict>
          </mc:Fallback>
        </mc:AlternateContent>
      </w:r>
      <w:r w:rsidRPr="0093453C">
        <w:rPr>
          <w:rFonts w:ascii="HG丸ｺﾞｼｯｸM-PRO" w:eastAsia="HG丸ｺﾞｼｯｸM-PRO" w:hAnsi="HG丸ｺﾞｼｯｸM-PRO"/>
          <w:noProof/>
          <w:sz w:val="22"/>
        </w:rPr>
        <mc:AlternateContent>
          <mc:Choice Requires="wps">
            <w:drawing>
              <wp:anchor distT="0" distB="0" distL="114300" distR="114300" simplePos="0" relativeHeight="251667456" behindDoc="0" locked="0" layoutInCell="1" allowOverlap="1" wp14:anchorId="48950326" wp14:editId="17A697DB">
                <wp:simplePos x="0" y="0"/>
                <wp:positionH relativeFrom="column">
                  <wp:posOffset>2578100</wp:posOffset>
                </wp:positionH>
                <wp:positionV relativeFrom="paragraph">
                  <wp:posOffset>1539240</wp:posOffset>
                </wp:positionV>
                <wp:extent cx="447675" cy="304800"/>
                <wp:effectExtent l="0" t="4762" r="4762" b="4763"/>
                <wp:wrapNone/>
                <wp:docPr id="827" name="二等辺三角形 827"/>
                <wp:cNvGraphicFramePr/>
                <a:graphic xmlns:a="http://schemas.openxmlformats.org/drawingml/2006/main">
                  <a:graphicData uri="http://schemas.microsoft.com/office/word/2010/wordprocessingShape">
                    <wps:wsp>
                      <wps:cNvSpPr/>
                      <wps:spPr>
                        <a:xfrm rot="5400000">
                          <a:off x="0" y="0"/>
                          <a:ext cx="447675" cy="304800"/>
                        </a:xfrm>
                        <a:prstGeom prst="triangle">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3D01E" id="二等辺三角形 827" o:spid="_x0000_s1026" type="#_x0000_t5" style="position:absolute;left:0;text-align:left;margin-left:203pt;margin-top:121.2pt;width:35.25pt;height:24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" fillcolor="#a6a6a6" stroked="f" strokeweight="2pt"/>
            </w:pict>
          </mc:Fallback>
        </mc:AlternateContent>
      </w:r>
      <w:r w:rsidR="002B5605" w:rsidRPr="0093453C">
        <w:rPr>
          <w:rFonts w:ascii="HG丸ｺﾞｼｯｸM-PRO" w:eastAsia="HG丸ｺﾞｼｯｸM-PRO" w:hAnsi="HG丸ｺﾞｼｯｸM-PRO"/>
          <w:noProof/>
          <w:sz w:val="22"/>
        </w:rPr>
        <mc:AlternateContent>
          <mc:Choice Requires="wps">
            <w:drawing>
              <wp:anchor distT="0" distB="0" distL="114300" distR="114300" simplePos="0" relativeHeight="251661312" behindDoc="1" locked="0" layoutInCell="1" allowOverlap="1" wp14:anchorId="3B068746" wp14:editId="04806EDC">
                <wp:simplePos x="0" y="0"/>
                <wp:positionH relativeFrom="column">
                  <wp:posOffset>463067</wp:posOffset>
                </wp:positionH>
                <wp:positionV relativeFrom="paragraph">
                  <wp:posOffset>94615</wp:posOffset>
                </wp:positionV>
                <wp:extent cx="238125" cy="0"/>
                <wp:effectExtent l="0" t="19050" r="28575" b="19050"/>
                <wp:wrapNone/>
                <wp:docPr id="824" name="直線コネクタ 824"/>
                <wp:cNvGraphicFramePr/>
                <a:graphic xmlns:a="http://schemas.openxmlformats.org/drawingml/2006/main">
                  <a:graphicData uri="http://schemas.microsoft.com/office/word/2010/wordprocessingShape">
                    <wps:wsp>
                      <wps:cNvCnPr/>
                      <wps:spPr>
                        <a:xfrm>
                          <a:off x="0" y="0"/>
                          <a:ext cx="238125" cy="0"/>
                        </a:xfrm>
                        <a:prstGeom prst="line">
                          <a:avLst/>
                        </a:prstGeom>
                        <a:noFill/>
                        <a:ln w="38100" cap="flat" cmpd="sng" algn="ctr">
                          <a:solidFill>
                            <a:sysClr val="window" lastClr="FFFFFF">
                              <a:lumMod val="50000"/>
                            </a:sysClr>
                          </a:solidFill>
                          <a:prstDash val="solid"/>
                        </a:ln>
                        <a:effectLst/>
                      </wps:spPr>
                      <wps:bodyPr/>
                    </wps:wsp>
                  </a:graphicData>
                </a:graphic>
              </wp:anchor>
            </w:drawing>
          </mc:Choice>
          <mc:Fallback>
            <w:pict>
              <v:line w14:anchorId="681BBC98" id="直線コネクタ 824" o:spid="_x0000_s1026" style="position:absolute;left:0;text-align:left;z-index:-251655168;visibility:visible;mso-wrap-style:square;mso-wrap-distance-left:9pt;mso-wrap-distance-top:0;mso-wrap-distance-right:9pt;mso-wrap-distance-bottom:0;mso-position-horizontal:absolute;mso-position-horizontal-relative:text;mso-position-vertical:absolute;mso-position-vertical-relative:text" from="36.45pt,7.45pt" to="55.2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" strokecolor="#7f7f7f" strokeweight="3pt"/>
            </w:pict>
          </mc:Fallback>
        </mc:AlternateContent>
      </w:r>
    </w:p>
    <w:p w:rsidR="0093453C" w:rsidRPr="0093453C" w:rsidRDefault="0093453C" w:rsidP="0093453C">
      <w:pPr>
        <w:rPr>
          <w:rFonts w:ascii="HG丸ｺﾞｼｯｸM-PRO" w:eastAsia="HG丸ｺﾞｼｯｸM-PRO" w:hAnsi="HG丸ｺﾞｼｯｸM-PRO"/>
          <w:sz w:val="22"/>
        </w:rPr>
      </w:pPr>
    </w:p>
    <w:p w:rsidR="0093453C" w:rsidRPr="0093453C" w:rsidRDefault="0093453C" w:rsidP="0093453C">
      <w:pPr>
        <w:rPr>
          <w:rFonts w:ascii="HG丸ｺﾞｼｯｸM-PRO" w:eastAsia="HG丸ｺﾞｼｯｸM-PRO" w:hAnsi="HG丸ｺﾞｼｯｸM-PRO"/>
          <w:sz w:val="22"/>
        </w:rPr>
      </w:pPr>
    </w:p>
    <w:p w:rsidR="002B5605" w:rsidRDefault="002B5605" w:rsidP="0093453C">
      <w:pPr>
        <w:widowControl/>
        <w:jc w:val="left"/>
        <w:rPr>
          <w:rFonts w:ascii="HG丸ｺﾞｼｯｸM-PRO" w:eastAsia="HG丸ｺﾞｼｯｸM-PRO" w:hAnsi="HG丸ｺﾞｼｯｸM-PRO"/>
          <w:sz w:val="22"/>
        </w:rPr>
      </w:pPr>
    </w:p>
    <w:p w:rsidR="002B5605" w:rsidRDefault="002B5605" w:rsidP="0093453C">
      <w:pPr>
        <w:widowControl/>
        <w:jc w:val="left"/>
        <w:rPr>
          <w:rFonts w:ascii="HG丸ｺﾞｼｯｸM-PRO" w:eastAsia="HG丸ｺﾞｼｯｸM-PRO" w:hAnsi="HG丸ｺﾞｼｯｸM-PRO"/>
          <w:color w:val="FF0000"/>
          <w:sz w:val="22"/>
        </w:rPr>
      </w:pPr>
      <w:r>
        <w:rPr>
          <w:rFonts w:ascii="UD デジタル 教科書体 NP-R" w:eastAsia="UD デジタル 教科書体 NP-R"/>
          <w:noProof/>
          <w:sz w:val="24"/>
          <w:szCs w:val="24"/>
        </w:rPr>
        <mc:AlternateContent>
          <mc:Choice Requires="wps">
            <w:drawing>
              <wp:anchor distT="0" distB="0" distL="114300" distR="114300" simplePos="0" relativeHeight="251669504" behindDoc="0" locked="0" layoutInCell="1" allowOverlap="1" wp14:anchorId="490BEAAF" wp14:editId="69371F60">
                <wp:simplePos x="0" y="0"/>
                <wp:positionH relativeFrom="column">
                  <wp:posOffset>3020695</wp:posOffset>
                </wp:positionH>
                <wp:positionV relativeFrom="paragraph">
                  <wp:posOffset>432435</wp:posOffset>
                </wp:positionV>
                <wp:extent cx="3162300" cy="1514475"/>
                <wp:effectExtent l="0" t="0" r="19050" b="28575"/>
                <wp:wrapNone/>
                <wp:docPr id="5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514475"/>
                        </a:xfrm>
                        <a:prstGeom prst="rect">
                          <a:avLst/>
                        </a:prstGeom>
                        <a:solidFill>
                          <a:srgbClr val="FFFFFF"/>
                        </a:solidFill>
                        <a:ln w="19050">
                          <a:solidFill>
                            <a:schemeClr val="tx1">
                              <a:lumMod val="75000"/>
                              <a:lumOff val="25000"/>
                            </a:schemeClr>
                          </a:solidFill>
                          <a:miter lim="800000"/>
                          <a:headEnd/>
                          <a:tailEnd/>
                        </a:ln>
                      </wps:spPr>
                      <wps:txbx>
                        <w:txbxContent>
                          <w:p w:rsidR="004B5528" w:rsidRPr="003B1A40" w:rsidRDefault="004B5528" w:rsidP="00136249">
                            <w:pPr>
                              <w:rPr>
                                <w:rFonts w:ascii="UD デジタル 教科書体 NP-R" w:eastAsia="UD デジタル 教科書体 NP-R"/>
                                <w:color w:val="000000" w:themeColor="text1"/>
                                <w:spacing w:val="-4"/>
                                <w:sz w:val="22"/>
                              </w:rPr>
                            </w:pPr>
                            <w:r w:rsidRPr="003B1A40">
                              <w:rPr>
                                <w:rFonts w:ascii="UD デジタル 教科書体 NP-R" w:eastAsia="UD デジタル 教科書体 NP-R" w:hint="eastAsia"/>
                                <w:spacing w:val="-4"/>
                                <w:sz w:val="22"/>
                              </w:rPr>
                              <w:t>（１）</w:t>
                            </w:r>
                            <w:r w:rsidRPr="003B1A40">
                              <w:rPr>
                                <w:rFonts w:ascii="UD デジタル 教科書体 NP-R" w:eastAsia="UD デジタル 教科書体 NP-R" w:hint="eastAsia"/>
                                <w:color w:val="000000" w:themeColor="text1"/>
                                <w:sz w:val="22"/>
                              </w:rPr>
                              <w:t>相談支援体制</w:t>
                            </w:r>
                            <w:r w:rsidRPr="003B1A40">
                              <w:rPr>
                                <w:rFonts w:ascii="UD デジタル 教科書体 NP-R" w:eastAsia="UD デジタル 教科書体 NP-R"/>
                                <w:color w:val="000000" w:themeColor="text1"/>
                                <w:sz w:val="22"/>
                              </w:rPr>
                              <w:t>の充実</w:t>
                            </w:r>
                            <w:r w:rsidRPr="003B1A40">
                              <w:rPr>
                                <w:rFonts w:ascii="UD デジタル 教科書体 NP-R" w:eastAsia="UD デジタル 教科書体 NP-R" w:hint="eastAsia"/>
                                <w:color w:val="000000" w:themeColor="text1"/>
                                <w:sz w:val="22"/>
                              </w:rPr>
                              <w:t>（強化）</w:t>
                            </w:r>
                          </w:p>
                          <w:p w:rsidR="004B5528" w:rsidRPr="003B1A40" w:rsidRDefault="004B5528" w:rsidP="00136249">
                            <w:pPr>
                              <w:rPr>
                                <w:rFonts w:ascii="UD デジタル 教科書体 NP-R" w:eastAsia="UD デジタル 教科書体 NP-R"/>
                                <w:spacing w:val="-4"/>
                                <w:sz w:val="22"/>
                              </w:rPr>
                            </w:pPr>
                            <w:r w:rsidRPr="003B1A40">
                              <w:rPr>
                                <w:rFonts w:ascii="UD デジタル 教科書体 NP-R" w:eastAsia="UD デジタル 教科書体 NP-R" w:hint="eastAsia"/>
                                <w:color w:val="000000" w:themeColor="text1"/>
                                <w:spacing w:val="-4"/>
                                <w:sz w:val="22"/>
                              </w:rPr>
                              <w:t>（２）</w:t>
                            </w:r>
                            <w:r w:rsidRPr="003B1A40">
                              <w:rPr>
                                <w:rFonts w:ascii="UD デジタル 教科書体 NP-R" w:eastAsia="UD デジタル 教科書体 NP-R" w:hint="eastAsia"/>
                                <w:color w:val="000000" w:themeColor="text1"/>
                                <w:spacing w:val="-10"/>
                                <w:sz w:val="22"/>
                              </w:rPr>
                              <w:t>必要な</w:t>
                            </w:r>
                            <w:r w:rsidRPr="003B1A40">
                              <w:rPr>
                                <w:rFonts w:ascii="UD デジタル 教科書体 NP-R" w:eastAsia="UD デジタル 教科書体 NP-R"/>
                                <w:color w:val="000000" w:themeColor="text1"/>
                                <w:spacing w:val="-10"/>
                                <w:sz w:val="22"/>
                              </w:rPr>
                              <w:t>サービスを受けら</w:t>
                            </w:r>
                            <w:r w:rsidRPr="003B1A40">
                              <w:rPr>
                                <w:rFonts w:ascii="UD デジタル 教科書体 NP-R" w:eastAsia="UD デジタル 教科書体 NP-R"/>
                                <w:spacing w:val="-10"/>
                                <w:sz w:val="22"/>
                              </w:rPr>
                              <w:t>れる仕組みづくり</w:t>
                            </w:r>
                          </w:p>
                          <w:p w:rsidR="004B5528" w:rsidRPr="003B1A40" w:rsidRDefault="004B5528" w:rsidP="00136249">
                            <w:pPr>
                              <w:rPr>
                                <w:rFonts w:ascii="UD デジタル 教科書体 NP-R" w:eastAsia="UD デジタル 教科書体 NP-R"/>
                                <w:sz w:val="22"/>
                              </w:rPr>
                            </w:pPr>
                            <w:r w:rsidRPr="003B1A40">
                              <w:rPr>
                                <w:rFonts w:ascii="UD デジタル 教科書体 NP-R" w:eastAsia="UD デジタル 教科書体 NP-R" w:hint="eastAsia"/>
                                <w:sz w:val="22"/>
                              </w:rPr>
                              <w:t>（３）連携の</w:t>
                            </w:r>
                            <w:r w:rsidRPr="003B1A40">
                              <w:rPr>
                                <w:rFonts w:ascii="UD デジタル 教科書体 NP-R" w:eastAsia="UD デジタル 教科書体 NP-R"/>
                                <w:sz w:val="22"/>
                              </w:rPr>
                              <w:t>仕組みづくり</w:t>
                            </w:r>
                          </w:p>
                          <w:p w:rsidR="004B5528" w:rsidRPr="003B1A40" w:rsidRDefault="004B5528" w:rsidP="00136249">
                            <w:pPr>
                              <w:rPr>
                                <w:rFonts w:ascii="UD デジタル 教科書体 NP-R" w:eastAsia="UD デジタル 教科書体 NP-R"/>
                                <w:sz w:val="22"/>
                              </w:rPr>
                            </w:pPr>
                            <w:r w:rsidRPr="003B1A40">
                              <w:rPr>
                                <w:rFonts w:ascii="UD デジタル 教科書体 NP-R" w:eastAsia="UD デジタル 教科書体 NP-R" w:hint="eastAsia"/>
                                <w:sz w:val="22"/>
                              </w:rPr>
                              <w:t>（４）支援が必要な人</w:t>
                            </w:r>
                            <w:r w:rsidRPr="003B1A40">
                              <w:rPr>
                                <w:rFonts w:ascii="UD デジタル 教科書体 NP-R" w:eastAsia="UD デジタル 教科書体 NP-R"/>
                                <w:sz w:val="22"/>
                              </w:rPr>
                              <w:t>への対策</w:t>
                            </w:r>
                            <w:r w:rsidRPr="003B1A40">
                              <w:rPr>
                                <w:rFonts w:ascii="UD デジタル 教科書体 NP-R" w:eastAsia="UD デジタル 教科書体 NP-R" w:hint="eastAsia"/>
                                <w:sz w:val="22"/>
                              </w:rPr>
                              <w:t>（新規）</w:t>
                            </w:r>
                          </w:p>
                          <w:p w:rsidR="004B5528" w:rsidRPr="003B1A40" w:rsidRDefault="004B5528" w:rsidP="00136249">
                            <w:pPr>
                              <w:rPr>
                                <w:rFonts w:ascii="UD デジタル 教科書体 NP-R" w:eastAsia="UD デジタル 教科書体 NP-R"/>
                                <w:sz w:val="22"/>
                              </w:rPr>
                            </w:pPr>
                            <w:r w:rsidRPr="003B1A40">
                              <w:rPr>
                                <w:rFonts w:ascii="UD デジタル 教科書体 NP-R" w:eastAsia="UD デジタル 教科書体 NP-R" w:hint="eastAsia"/>
                                <w:sz w:val="22"/>
                              </w:rPr>
                              <w:t>（５）権利擁護活動の推進（新規）</w:t>
                            </w:r>
                          </w:p>
                          <w:p w:rsidR="004B5528" w:rsidRPr="003B1A40" w:rsidRDefault="004B5528" w:rsidP="00136249">
                            <w:pPr>
                              <w:rPr>
                                <w:rFonts w:ascii="UD デジタル 教科書体 NP-R" w:eastAsia="UD デジタル 教科書体 NP-R"/>
                                <w:sz w:val="22"/>
                              </w:rPr>
                            </w:pPr>
                            <w:r w:rsidRPr="003B1A40">
                              <w:rPr>
                                <w:rFonts w:ascii="UD デジタル 教科書体 NP-R" w:eastAsia="UD デジタル 教科書体 NP-R" w:hint="eastAsia"/>
                                <w:sz w:val="22"/>
                              </w:rPr>
                              <w:t>（６）住みやすい環境の整備（新規）</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90BEAAF" id="_x0000_s1036" type="#_x0000_t202" style="position:absolute;margin-left:237.85pt;margin-top:34.05pt;width:249pt;height:11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" strokecolor="#404040 [2429]" strokeweight="1.5pt">
                <v:textbox inset=",0,,0">
                  <w:txbxContent>
                    <w:p w:rsidR="004B5528" w:rsidRPr="003B1A40" w:rsidRDefault="004B5528" w:rsidP="00136249">
                      <w:pPr>
                        <w:rPr>
                          <w:rFonts w:ascii="UD デジタル 教科書体 NP-R" w:eastAsia="UD デジタル 教科書体 NP-R"/>
                          <w:color w:val="000000" w:themeColor="text1"/>
                          <w:spacing w:val="-4"/>
                          <w:sz w:val="22"/>
                        </w:rPr>
                      </w:pPr>
                      <w:r w:rsidRPr="003B1A40">
                        <w:rPr>
                          <w:rFonts w:ascii="UD デジタル 教科書体 NP-R" w:eastAsia="UD デジタル 教科書体 NP-R" w:hint="eastAsia"/>
                          <w:spacing w:val="-4"/>
                          <w:sz w:val="22"/>
                        </w:rPr>
                        <w:t>（１）</w:t>
                      </w:r>
                      <w:r w:rsidRPr="003B1A40">
                        <w:rPr>
                          <w:rFonts w:ascii="UD デジタル 教科書体 NP-R" w:eastAsia="UD デジタル 教科書体 NP-R" w:hint="eastAsia"/>
                          <w:color w:val="000000" w:themeColor="text1"/>
                          <w:sz w:val="22"/>
                        </w:rPr>
                        <w:t>相談支援体制</w:t>
                      </w:r>
                      <w:r w:rsidRPr="003B1A40">
                        <w:rPr>
                          <w:rFonts w:ascii="UD デジタル 教科書体 NP-R" w:eastAsia="UD デジタル 教科書体 NP-R"/>
                          <w:color w:val="000000" w:themeColor="text1"/>
                          <w:sz w:val="22"/>
                        </w:rPr>
                        <w:t>の充実</w:t>
                      </w:r>
                      <w:r w:rsidRPr="003B1A40">
                        <w:rPr>
                          <w:rFonts w:ascii="UD デジタル 教科書体 NP-R" w:eastAsia="UD デジタル 教科書体 NP-R" w:hint="eastAsia"/>
                          <w:color w:val="000000" w:themeColor="text1"/>
                          <w:sz w:val="22"/>
                        </w:rPr>
                        <w:t>（強化）</w:t>
                      </w:r>
                    </w:p>
                    <w:p w:rsidR="004B5528" w:rsidRPr="003B1A40" w:rsidRDefault="004B5528" w:rsidP="00136249">
                      <w:pPr>
                        <w:rPr>
                          <w:rFonts w:ascii="UD デジタル 教科書体 NP-R" w:eastAsia="UD デジタル 教科書体 NP-R"/>
                          <w:spacing w:val="-4"/>
                          <w:sz w:val="22"/>
                        </w:rPr>
                      </w:pPr>
                      <w:r w:rsidRPr="003B1A40">
                        <w:rPr>
                          <w:rFonts w:ascii="UD デジタル 教科書体 NP-R" w:eastAsia="UD デジタル 教科書体 NP-R" w:hint="eastAsia"/>
                          <w:color w:val="000000" w:themeColor="text1"/>
                          <w:spacing w:val="-4"/>
                          <w:sz w:val="22"/>
                        </w:rPr>
                        <w:t>（２）</w:t>
                      </w:r>
                      <w:r w:rsidRPr="003B1A40">
                        <w:rPr>
                          <w:rFonts w:ascii="UD デジタル 教科書体 NP-R" w:eastAsia="UD デジタル 教科書体 NP-R" w:hint="eastAsia"/>
                          <w:color w:val="000000" w:themeColor="text1"/>
                          <w:spacing w:val="-10"/>
                          <w:sz w:val="22"/>
                        </w:rPr>
                        <w:t>必要な</w:t>
                      </w:r>
                      <w:r w:rsidRPr="003B1A40">
                        <w:rPr>
                          <w:rFonts w:ascii="UD デジタル 教科書体 NP-R" w:eastAsia="UD デジタル 教科書体 NP-R"/>
                          <w:color w:val="000000" w:themeColor="text1"/>
                          <w:spacing w:val="-10"/>
                          <w:sz w:val="22"/>
                        </w:rPr>
                        <w:t>サービスを受けら</w:t>
                      </w:r>
                      <w:r w:rsidRPr="003B1A40">
                        <w:rPr>
                          <w:rFonts w:ascii="UD デジタル 教科書体 NP-R" w:eastAsia="UD デジタル 教科書体 NP-R"/>
                          <w:spacing w:val="-10"/>
                          <w:sz w:val="22"/>
                        </w:rPr>
                        <w:t>れる仕組みづくり</w:t>
                      </w:r>
                    </w:p>
                    <w:p w:rsidR="004B5528" w:rsidRPr="003B1A40" w:rsidRDefault="004B5528" w:rsidP="00136249">
                      <w:pPr>
                        <w:rPr>
                          <w:rFonts w:ascii="UD デジタル 教科書体 NP-R" w:eastAsia="UD デジタル 教科書体 NP-R"/>
                          <w:sz w:val="22"/>
                        </w:rPr>
                      </w:pPr>
                      <w:r w:rsidRPr="003B1A40">
                        <w:rPr>
                          <w:rFonts w:ascii="UD デジタル 教科書体 NP-R" w:eastAsia="UD デジタル 教科書体 NP-R" w:hint="eastAsia"/>
                          <w:sz w:val="22"/>
                        </w:rPr>
                        <w:t>（３）連携の</w:t>
                      </w:r>
                      <w:r w:rsidRPr="003B1A40">
                        <w:rPr>
                          <w:rFonts w:ascii="UD デジタル 教科書体 NP-R" w:eastAsia="UD デジタル 教科書体 NP-R"/>
                          <w:sz w:val="22"/>
                        </w:rPr>
                        <w:t>仕組みづくり</w:t>
                      </w:r>
                    </w:p>
                    <w:p w:rsidR="004B5528" w:rsidRPr="003B1A40" w:rsidRDefault="004B5528" w:rsidP="00136249">
                      <w:pPr>
                        <w:rPr>
                          <w:rFonts w:ascii="UD デジタル 教科書体 NP-R" w:eastAsia="UD デジタル 教科書体 NP-R"/>
                          <w:sz w:val="22"/>
                        </w:rPr>
                      </w:pPr>
                      <w:r w:rsidRPr="003B1A40">
                        <w:rPr>
                          <w:rFonts w:ascii="UD デジタル 教科書体 NP-R" w:eastAsia="UD デジタル 教科書体 NP-R" w:hint="eastAsia"/>
                          <w:sz w:val="22"/>
                        </w:rPr>
                        <w:t>（４）支援が必要な人</w:t>
                      </w:r>
                      <w:r w:rsidRPr="003B1A40">
                        <w:rPr>
                          <w:rFonts w:ascii="UD デジタル 教科書体 NP-R" w:eastAsia="UD デジタル 教科書体 NP-R"/>
                          <w:sz w:val="22"/>
                        </w:rPr>
                        <w:t>への対策</w:t>
                      </w:r>
                      <w:r w:rsidRPr="003B1A40">
                        <w:rPr>
                          <w:rFonts w:ascii="UD デジタル 教科書体 NP-R" w:eastAsia="UD デジタル 教科書体 NP-R" w:hint="eastAsia"/>
                          <w:sz w:val="22"/>
                        </w:rPr>
                        <w:t>（新規）</w:t>
                      </w:r>
                    </w:p>
                    <w:p w:rsidR="004B5528" w:rsidRPr="003B1A40" w:rsidRDefault="004B5528" w:rsidP="00136249">
                      <w:pPr>
                        <w:rPr>
                          <w:rFonts w:ascii="UD デジタル 教科書体 NP-R" w:eastAsia="UD デジタル 教科書体 NP-R"/>
                          <w:sz w:val="22"/>
                        </w:rPr>
                      </w:pPr>
                      <w:r w:rsidRPr="003B1A40">
                        <w:rPr>
                          <w:rFonts w:ascii="UD デジタル 教科書体 NP-R" w:eastAsia="UD デジタル 教科書体 NP-R" w:hint="eastAsia"/>
                          <w:sz w:val="22"/>
                        </w:rPr>
                        <w:t>（５）権利擁護活動の推進（新規）</w:t>
                      </w:r>
                    </w:p>
                    <w:p w:rsidR="004B5528" w:rsidRPr="003B1A40" w:rsidRDefault="004B5528" w:rsidP="00136249">
                      <w:pPr>
                        <w:rPr>
                          <w:rFonts w:ascii="UD デジタル 教科書体 NP-R" w:eastAsia="UD デジタル 教科書体 NP-R"/>
                          <w:sz w:val="22"/>
                        </w:rPr>
                      </w:pPr>
                      <w:r w:rsidRPr="003B1A40">
                        <w:rPr>
                          <w:rFonts w:ascii="UD デジタル 教科書体 NP-R" w:eastAsia="UD デジタル 教科書体 NP-R" w:hint="eastAsia"/>
                          <w:sz w:val="22"/>
                        </w:rPr>
                        <w:t>（６）住みやすい環境の整備（新規）</w:t>
                      </w:r>
                    </w:p>
                  </w:txbxContent>
                </v:textbox>
              </v:shape>
            </w:pict>
          </mc:Fallback>
        </mc:AlternateContent>
      </w:r>
      <w:r w:rsidRPr="0093453C">
        <w:rPr>
          <w:rFonts w:ascii="HG丸ｺﾞｼｯｸM-PRO" w:eastAsia="HG丸ｺﾞｼｯｸM-PRO" w:hAnsi="HG丸ｺﾞｼｯｸM-PRO"/>
          <w:noProof/>
          <w:sz w:val="22"/>
        </w:rPr>
        <mc:AlternateContent>
          <mc:Choice Requires="wps">
            <w:drawing>
              <wp:anchor distT="0" distB="0" distL="114300" distR="114300" simplePos="0" relativeHeight="251668480" behindDoc="0" locked="0" layoutInCell="1" allowOverlap="1" wp14:anchorId="0974565D" wp14:editId="4F21EE4C">
                <wp:simplePos x="0" y="0"/>
                <wp:positionH relativeFrom="column">
                  <wp:posOffset>689610</wp:posOffset>
                </wp:positionH>
                <wp:positionV relativeFrom="paragraph">
                  <wp:posOffset>449580</wp:posOffset>
                </wp:positionV>
                <wp:extent cx="1876425" cy="952500"/>
                <wp:effectExtent l="38100" t="38100" r="123825" b="114300"/>
                <wp:wrapNone/>
                <wp:docPr id="590" name="角丸四角形 590"/>
                <wp:cNvGraphicFramePr/>
                <a:graphic xmlns:a="http://schemas.openxmlformats.org/drawingml/2006/main">
                  <a:graphicData uri="http://schemas.microsoft.com/office/word/2010/wordprocessingShape">
                    <wps:wsp>
                      <wps:cNvSpPr/>
                      <wps:spPr>
                        <a:xfrm>
                          <a:off x="0" y="0"/>
                          <a:ext cx="1876425" cy="952500"/>
                        </a:xfrm>
                        <a:prstGeom prst="roundRect">
                          <a:avLst/>
                        </a:prstGeom>
                        <a:solidFill>
                          <a:sysClr val="window" lastClr="FFFFFF"/>
                        </a:solidFill>
                        <a:ln w="25400" cap="flat" cmpd="sng" algn="ctr">
                          <a:solidFill>
                            <a:sysClr val="window" lastClr="FFFFFF">
                              <a:lumMod val="50000"/>
                            </a:sysClr>
                          </a:solidFill>
                          <a:prstDash val="solid"/>
                        </a:ln>
                        <a:effectLst>
                          <a:outerShdw blurRad="50800" dist="38100" dir="2700000" algn="tl" rotWithShape="0">
                            <a:prstClr val="black">
                              <a:alpha val="40000"/>
                            </a:prstClr>
                          </a:outerShdw>
                        </a:effectLst>
                      </wps:spPr>
                      <wps:txbx>
                        <w:txbxContent>
                          <w:p w:rsidR="004B5528" w:rsidRPr="007C501D" w:rsidRDefault="004B5528" w:rsidP="0093453C">
                            <w:pPr>
                              <w:jc w:val="left"/>
                              <w:rPr>
                                <w:rFonts w:asciiTheme="majorEastAsia" w:eastAsiaTheme="majorEastAsia" w:hAnsiTheme="majorEastAsia" w:cs="メイリオ"/>
                                <w:b/>
                                <w:color w:val="000000" w:themeColor="text1"/>
                              </w:rPr>
                            </w:pPr>
                            <w:r w:rsidRPr="007C501D">
                              <w:rPr>
                                <w:rFonts w:asciiTheme="majorEastAsia" w:eastAsiaTheme="majorEastAsia" w:hAnsiTheme="majorEastAsia" w:cs="メイリオ" w:hint="eastAsia"/>
                                <w:b/>
                                <w:color w:val="000000" w:themeColor="text1"/>
                              </w:rPr>
                              <w:t>基本</w:t>
                            </w:r>
                            <w:r w:rsidRPr="007C501D">
                              <w:rPr>
                                <w:rFonts w:asciiTheme="majorEastAsia" w:eastAsiaTheme="majorEastAsia" w:hAnsiTheme="majorEastAsia" w:cs="メイリオ"/>
                                <w:b/>
                                <w:color w:val="000000" w:themeColor="text1"/>
                              </w:rPr>
                              <w:t>目標</w:t>
                            </w:r>
                            <w:r w:rsidRPr="007C501D">
                              <w:rPr>
                                <w:rFonts w:asciiTheme="majorEastAsia" w:eastAsiaTheme="majorEastAsia" w:hAnsiTheme="majorEastAsia" w:cs="メイリオ" w:hint="eastAsia"/>
                                <w:b/>
                                <w:color w:val="000000" w:themeColor="text1"/>
                              </w:rPr>
                              <w:t>４</w:t>
                            </w:r>
                          </w:p>
                          <w:p w:rsidR="004B5528" w:rsidRPr="00ED1C4A" w:rsidRDefault="004B5528" w:rsidP="0093453C">
                            <w:pPr>
                              <w:jc w:val="left"/>
                              <w:rPr>
                                <w:rFonts w:ascii="HG丸ｺﾞｼｯｸM-PRO" w:eastAsia="HG丸ｺﾞｼｯｸM-PRO" w:hAnsi="HG丸ｺﾞｼｯｸM-PRO" w:cs="メイリオ"/>
                                <w:color w:val="000000" w:themeColor="text1"/>
                                <w:kern w:val="0"/>
                              </w:rPr>
                            </w:pPr>
                            <w:r w:rsidRPr="00ED1C4A">
                              <w:rPr>
                                <w:rFonts w:ascii="HG丸ｺﾞｼｯｸM-PRO" w:eastAsia="HG丸ｺﾞｼｯｸM-PRO" w:hAnsi="HG丸ｺﾞｼｯｸM-PRO" w:cs="メイリオ" w:hint="eastAsia"/>
                                <w:color w:val="000000" w:themeColor="text1"/>
                                <w:kern w:val="0"/>
                              </w:rPr>
                              <w:t>安心</w:t>
                            </w:r>
                            <w:r w:rsidRPr="00ED1C4A">
                              <w:rPr>
                                <w:rFonts w:ascii="HG丸ｺﾞｼｯｸM-PRO" w:eastAsia="HG丸ｺﾞｼｯｸM-PRO" w:hAnsi="HG丸ｺﾞｼｯｸM-PRO" w:cs="メイリオ"/>
                                <w:color w:val="000000" w:themeColor="text1"/>
                                <w:kern w:val="0"/>
                              </w:rPr>
                              <w:t>して暮らせる</w:t>
                            </w:r>
                          </w:p>
                          <w:p w:rsidR="004B5528" w:rsidRPr="00ED1C4A" w:rsidRDefault="004B5528" w:rsidP="0093453C">
                            <w:pPr>
                              <w:jc w:val="left"/>
                              <w:rPr>
                                <w:rFonts w:ascii="HG丸ｺﾞｼｯｸM-PRO" w:eastAsia="HG丸ｺﾞｼｯｸM-PRO" w:hAnsi="HG丸ｺﾞｼｯｸM-PRO" w:cs="メイリオ"/>
                                <w:color w:val="000000" w:themeColor="text1"/>
                              </w:rPr>
                            </w:pPr>
                            <w:r w:rsidRPr="00ED1C4A">
                              <w:rPr>
                                <w:rFonts w:ascii="HG丸ｺﾞｼｯｸM-PRO" w:eastAsia="HG丸ｺﾞｼｯｸM-PRO" w:hAnsi="HG丸ｺﾞｼｯｸM-PRO" w:cs="メイリオ" w:hint="eastAsia"/>
                                <w:color w:val="000000" w:themeColor="text1"/>
                                <w:kern w:val="0"/>
                              </w:rPr>
                              <w:t>まちに</w:t>
                            </w:r>
                            <w:r w:rsidRPr="00ED1C4A">
                              <w:rPr>
                                <w:rFonts w:ascii="HG丸ｺﾞｼｯｸM-PRO" w:eastAsia="HG丸ｺﾞｼｯｸM-PRO" w:hAnsi="HG丸ｺﾞｼｯｸM-PRO" w:cs="メイリオ"/>
                                <w:color w:val="000000" w:themeColor="text1"/>
                                <w:kern w:val="0"/>
                              </w:rPr>
                              <w:t>しよう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74565D" id="角丸四角形 590" o:spid="_x0000_s1037" style="position:absolute;margin-left:54.3pt;margin-top:35.4pt;width:147.75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" fillcolor="window" strokecolor="#7f7f7f" strokeweight="2pt">
                <v:shadow on="t" color="black" opacity="26214f" origin="-.5,-.5" offset=".74836mm,.74836mm"/>
                <v:textbox>
                  <w:txbxContent>
                    <w:p w:rsidR="004B5528" w:rsidRPr="007C501D" w:rsidRDefault="004B5528" w:rsidP="0093453C">
                      <w:pPr>
                        <w:jc w:val="left"/>
                        <w:rPr>
                          <w:rFonts w:asciiTheme="majorEastAsia" w:eastAsiaTheme="majorEastAsia" w:hAnsiTheme="majorEastAsia" w:cs="メイリオ"/>
                          <w:b/>
                          <w:color w:val="000000" w:themeColor="text1"/>
                        </w:rPr>
                      </w:pPr>
                      <w:r w:rsidRPr="007C501D">
                        <w:rPr>
                          <w:rFonts w:asciiTheme="majorEastAsia" w:eastAsiaTheme="majorEastAsia" w:hAnsiTheme="majorEastAsia" w:cs="メイリオ" w:hint="eastAsia"/>
                          <w:b/>
                          <w:color w:val="000000" w:themeColor="text1"/>
                        </w:rPr>
                        <w:t>基本</w:t>
                      </w:r>
                      <w:r w:rsidRPr="007C501D">
                        <w:rPr>
                          <w:rFonts w:asciiTheme="majorEastAsia" w:eastAsiaTheme="majorEastAsia" w:hAnsiTheme="majorEastAsia" w:cs="メイリオ"/>
                          <w:b/>
                          <w:color w:val="000000" w:themeColor="text1"/>
                        </w:rPr>
                        <w:t>目標</w:t>
                      </w:r>
                      <w:r w:rsidRPr="007C501D">
                        <w:rPr>
                          <w:rFonts w:asciiTheme="majorEastAsia" w:eastAsiaTheme="majorEastAsia" w:hAnsiTheme="majorEastAsia" w:cs="メイリオ" w:hint="eastAsia"/>
                          <w:b/>
                          <w:color w:val="000000" w:themeColor="text1"/>
                        </w:rPr>
                        <w:t>４</w:t>
                      </w:r>
                    </w:p>
                    <w:p w:rsidR="004B5528" w:rsidRPr="00ED1C4A" w:rsidRDefault="004B5528" w:rsidP="0093453C">
                      <w:pPr>
                        <w:jc w:val="left"/>
                        <w:rPr>
                          <w:rFonts w:ascii="HG丸ｺﾞｼｯｸM-PRO" w:eastAsia="HG丸ｺﾞｼｯｸM-PRO" w:hAnsi="HG丸ｺﾞｼｯｸM-PRO" w:cs="メイリオ"/>
                          <w:color w:val="000000" w:themeColor="text1"/>
                          <w:kern w:val="0"/>
                        </w:rPr>
                      </w:pPr>
                      <w:r w:rsidRPr="00ED1C4A">
                        <w:rPr>
                          <w:rFonts w:ascii="HG丸ｺﾞｼｯｸM-PRO" w:eastAsia="HG丸ｺﾞｼｯｸM-PRO" w:hAnsi="HG丸ｺﾞｼｯｸM-PRO" w:cs="メイリオ" w:hint="eastAsia"/>
                          <w:color w:val="000000" w:themeColor="text1"/>
                          <w:kern w:val="0"/>
                        </w:rPr>
                        <w:t>安心</w:t>
                      </w:r>
                      <w:r w:rsidRPr="00ED1C4A">
                        <w:rPr>
                          <w:rFonts w:ascii="HG丸ｺﾞｼｯｸM-PRO" w:eastAsia="HG丸ｺﾞｼｯｸM-PRO" w:hAnsi="HG丸ｺﾞｼｯｸM-PRO" w:cs="メイリオ"/>
                          <w:color w:val="000000" w:themeColor="text1"/>
                          <w:kern w:val="0"/>
                        </w:rPr>
                        <w:t>して暮らせる</w:t>
                      </w:r>
                    </w:p>
                    <w:p w:rsidR="004B5528" w:rsidRPr="00ED1C4A" w:rsidRDefault="004B5528" w:rsidP="0093453C">
                      <w:pPr>
                        <w:jc w:val="left"/>
                        <w:rPr>
                          <w:rFonts w:ascii="HG丸ｺﾞｼｯｸM-PRO" w:eastAsia="HG丸ｺﾞｼｯｸM-PRO" w:hAnsi="HG丸ｺﾞｼｯｸM-PRO" w:cs="メイリオ"/>
                          <w:color w:val="000000" w:themeColor="text1"/>
                        </w:rPr>
                      </w:pPr>
                      <w:r w:rsidRPr="00ED1C4A">
                        <w:rPr>
                          <w:rFonts w:ascii="HG丸ｺﾞｼｯｸM-PRO" w:eastAsia="HG丸ｺﾞｼｯｸM-PRO" w:hAnsi="HG丸ｺﾞｼｯｸM-PRO" w:cs="メイリオ" w:hint="eastAsia"/>
                          <w:color w:val="000000" w:themeColor="text1"/>
                          <w:kern w:val="0"/>
                        </w:rPr>
                        <w:t>まちに</w:t>
                      </w:r>
                      <w:r w:rsidRPr="00ED1C4A">
                        <w:rPr>
                          <w:rFonts w:ascii="HG丸ｺﾞｼｯｸM-PRO" w:eastAsia="HG丸ｺﾞｼｯｸM-PRO" w:hAnsi="HG丸ｺﾞｼｯｸM-PRO" w:cs="メイリオ"/>
                          <w:color w:val="000000" w:themeColor="text1"/>
                          <w:kern w:val="0"/>
                        </w:rPr>
                        <w:t>しよう</w:t>
                      </w:r>
                    </w:p>
                  </w:txbxContent>
                </v:textbox>
              </v:roundrect>
            </w:pict>
          </mc:Fallback>
        </mc:AlternateContent>
      </w:r>
      <w:r>
        <w:rPr>
          <w:rFonts w:ascii="HG丸ｺﾞｼｯｸM-PRO" w:eastAsia="HG丸ｺﾞｼｯｸM-PRO" w:hAnsi="HG丸ｺﾞｼｯｸM-PRO" w:hint="eastAsia"/>
          <w:sz w:val="22"/>
        </w:rPr>
        <w:t xml:space="preserve">　　　　　　</w:t>
      </w:r>
      <w:r w:rsidRPr="002B5605">
        <w:rPr>
          <w:rFonts w:ascii="HG丸ｺﾞｼｯｸM-PRO" w:eastAsia="HG丸ｺﾞｼｯｸM-PRO" w:hAnsi="HG丸ｺﾞｼｯｸM-PRO" w:hint="eastAsia"/>
          <w:color w:val="FF0000"/>
          <w:sz w:val="22"/>
        </w:rPr>
        <w:t>「地域と行政の連携」の目標</w:t>
      </w:r>
    </w:p>
    <w:p w:rsidR="002B5605" w:rsidRDefault="002B5605" w:rsidP="0093453C">
      <w:pPr>
        <w:widowControl/>
        <w:jc w:val="left"/>
        <w:rPr>
          <w:rFonts w:ascii="HG丸ｺﾞｼｯｸM-PRO" w:eastAsia="HG丸ｺﾞｼｯｸM-PRO" w:hAnsi="HG丸ｺﾞｼｯｸM-PRO"/>
          <w:color w:val="FF0000"/>
          <w:sz w:val="22"/>
        </w:rPr>
      </w:pPr>
    </w:p>
    <w:p w:rsidR="002B5605" w:rsidRDefault="002B5605" w:rsidP="0093453C">
      <w:pPr>
        <w:widowControl/>
        <w:jc w:val="left"/>
        <w:rPr>
          <w:rFonts w:ascii="HG丸ｺﾞｼｯｸM-PRO" w:eastAsia="HG丸ｺﾞｼｯｸM-PRO" w:hAnsi="HG丸ｺﾞｼｯｸM-PRO"/>
          <w:color w:val="FF0000"/>
          <w:sz w:val="22"/>
        </w:rPr>
      </w:pPr>
    </w:p>
    <w:p w:rsidR="002B5605" w:rsidRDefault="002B5605" w:rsidP="0093453C">
      <w:pPr>
        <w:widowControl/>
        <w:jc w:val="left"/>
        <w:rPr>
          <w:rFonts w:ascii="HG丸ｺﾞｼｯｸM-PRO" w:eastAsia="HG丸ｺﾞｼｯｸM-PRO" w:hAnsi="HG丸ｺﾞｼｯｸM-PRO"/>
          <w:color w:val="FF0000"/>
          <w:sz w:val="22"/>
        </w:rPr>
      </w:pPr>
    </w:p>
    <w:p w:rsidR="002B5605" w:rsidRDefault="002B5605" w:rsidP="0093453C">
      <w:pPr>
        <w:widowControl/>
        <w:jc w:val="left"/>
        <w:rPr>
          <w:rFonts w:ascii="HG丸ｺﾞｼｯｸM-PRO" w:eastAsia="HG丸ｺﾞｼｯｸM-PRO" w:hAnsi="HG丸ｺﾞｼｯｸM-PRO"/>
          <w:color w:val="FF0000"/>
          <w:sz w:val="22"/>
        </w:rPr>
      </w:pPr>
    </w:p>
    <w:p w:rsidR="002B5605" w:rsidRDefault="002B5605" w:rsidP="0093453C">
      <w:pPr>
        <w:widowControl/>
        <w:jc w:val="left"/>
        <w:rPr>
          <w:rFonts w:ascii="HG丸ｺﾞｼｯｸM-PRO" w:eastAsia="HG丸ｺﾞｼｯｸM-PRO" w:hAnsi="HG丸ｺﾞｼｯｸM-PRO"/>
          <w:color w:val="FF0000"/>
          <w:sz w:val="22"/>
        </w:rPr>
      </w:pPr>
      <w:r w:rsidRPr="002B5605">
        <w:rPr>
          <w:rFonts w:ascii="HG丸ｺﾞｼｯｸM-PRO" w:eastAsia="HG丸ｺﾞｼｯｸM-PRO" w:hAnsi="HG丸ｺﾞｼｯｸM-PRO"/>
          <w:noProof/>
          <w:color w:val="FF0000"/>
          <w:sz w:val="22"/>
        </w:rPr>
        <mc:AlternateContent>
          <mc:Choice Requires="wps">
            <w:drawing>
              <wp:anchor distT="0" distB="0" distL="114300" distR="114300" simplePos="0" relativeHeight="251666432" behindDoc="0" locked="0" layoutInCell="1" allowOverlap="1" wp14:anchorId="6D1C783C" wp14:editId="783D812B">
                <wp:simplePos x="0" y="0"/>
                <wp:positionH relativeFrom="column">
                  <wp:posOffset>442595</wp:posOffset>
                </wp:positionH>
                <wp:positionV relativeFrom="paragraph">
                  <wp:posOffset>34290</wp:posOffset>
                </wp:positionV>
                <wp:extent cx="274320" cy="0"/>
                <wp:effectExtent l="0" t="19050" r="30480" b="19050"/>
                <wp:wrapNone/>
                <wp:docPr id="828" name="直線コネクタ 828"/>
                <wp:cNvGraphicFramePr/>
                <a:graphic xmlns:a="http://schemas.openxmlformats.org/drawingml/2006/main">
                  <a:graphicData uri="http://schemas.microsoft.com/office/word/2010/wordprocessingShape">
                    <wps:wsp>
                      <wps:cNvCnPr/>
                      <wps:spPr>
                        <a:xfrm>
                          <a:off x="0" y="0"/>
                          <a:ext cx="274320" cy="0"/>
                        </a:xfrm>
                        <a:prstGeom prst="line">
                          <a:avLst/>
                        </a:prstGeom>
                        <a:noFill/>
                        <a:ln w="38100"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4F942F" id="直線コネクタ 828"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5pt,2.7pt" to="56.4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" strokecolor="#7f7f7f" strokeweight="3pt"/>
            </w:pict>
          </mc:Fallback>
        </mc:AlternateContent>
      </w:r>
    </w:p>
    <w:p w:rsidR="002B5605" w:rsidRDefault="002B5605" w:rsidP="0093453C">
      <w:pPr>
        <w:widowControl/>
        <w:jc w:val="left"/>
        <w:rPr>
          <w:rFonts w:ascii="HG丸ｺﾞｼｯｸM-PRO" w:eastAsia="HG丸ｺﾞｼｯｸM-PRO" w:hAnsi="HG丸ｺﾞｼｯｸM-PRO"/>
          <w:color w:val="FF0000"/>
          <w:sz w:val="22"/>
        </w:rPr>
      </w:pPr>
    </w:p>
    <w:p w:rsidR="002B5605" w:rsidRDefault="002B5605" w:rsidP="0093453C">
      <w:pPr>
        <w:widowControl/>
        <w:jc w:val="left"/>
        <w:rPr>
          <w:rFonts w:ascii="HG丸ｺﾞｼｯｸM-PRO" w:eastAsia="HG丸ｺﾞｼｯｸM-PRO" w:hAnsi="HG丸ｺﾞｼｯｸM-PRO"/>
          <w:color w:val="FF0000"/>
          <w:sz w:val="22"/>
        </w:rPr>
      </w:pPr>
    </w:p>
    <w:p w:rsidR="002B5605" w:rsidRDefault="002B5605" w:rsidP="0093453C">
      <w:pPr>
        <w:widowControl/>
        <w:jc w:val="left"/>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 xml:space="preserve">　　　　「総合的な支援体制」を構築する目標</w:t>
      </w:r>
    </w:p>
    <w:p w:rsidR="0093453C" w:rsidRDefault="0093453C" w:rsidP="0093453C">
      <w:pPr>
        <w:widowControl/>
        <w:jc w:val="left"/>
        <w:rPr>
          <w:rFonts w:ascii="HG丸ｺﾞｼｯｸM-PRO" w:eastAsia="HG丸ｺﾞｼｯｸM-PRO" w:hAnsi="HG丸ｺﾞｼｯｸM-PRO"/>
          <w:color w:val="FF0000"/>
          <w:sz w:val="22"/>
        </w:rPr>
      </w:pPr>
    </w:p>
    <w:p w:rsidR="00E70771" w:rsidRDefault="00E70771" w:rsidP="0093453C">
      <w:pPr>
        <w:widowControl/>
        <w:jc w:val="left"/>
        <w:rPr>
          <w:rFonts w:ascii="HG丸ｺﾞｼｯｸM-PRO" w:eastAsia="HG丸ｺﾞｼｯｸM-PRO" w:hAnsi="HG丸ｺﾞｼｯｸM-PRO"/>
          <w:color w:val="FF0000"/>
          <w:sz w:val="22"/>
        </w:rPr>
      </w:pPr>
    </w:p>
    <w:p w:rsidR="00E70771" w:rsidRDefault="00E70771" w:rsidP="0093453C">
      <w:pPr>
        <w:widowControl/>
        <w:jc w:val="left"/>
        <w:rPr>
          <w:rFonts w:ascii="HG丸ｺﾞｼｯｸM-PRO" w:eastAsia="HG丸ｺﾞｼｯｸM-PRO" w:hAnsi="HG丸ｺﾞｼｯｸM-PRO"/>
          <w:color w:val="FF0000"/>
          <w:sz w:val="22"/>
        </w:rPr>
      </w:pPr>
    </w:p>
    <w:p w:rsidR="00E70771" w:rsidRDefault="00E70771">
      <w:pPr>
        <w:widowControl/>
        <w:jc w:val="left"/>
        <w:rPr>
          <w:rFonts w:ascii="HG丸ｺﾞｼｯｸM-PRO" w:eastAsia="HG丸ｺﾞｼｯｸM-PRO" w:hAnsi="HG丸ｺﾞｼｯｸM-PRO"/>
          <w:color w:val="FF0000"/>
          <w:sz w:val="22"/>
        </w:rPr>
      </w:pPr>
      <w:r>
        <w:rPr>
          <w:rFonts w:ascii="HG丸ｺﾞｼｯｸM-PRO" w:eastAsia="HG丸ｺﾞｼｯｸM-PRO" w:hAnsi="HG丸ｺﾞｼｯｸM-PRO"/>
          <w:color w:val="FF0000"/>
          <w:sz w:val="22"/>
        </w:rPr>
        <w:br w:type="page"/>
      </w:r>
      <w:bookmarkStart w:id="0" w:name="_GoBack"/>
      <w:bookmarkEnd w:id="0"/>
    </w:p>
    <w:p w:rsidR="006D5A10" w:rsidRDefault="006D5A10" w:rsidP="008800AE">
      <w:pPr>
        <w:widowControl/>
        <w:snapToGrid w:val="0"/>
        <w:jc w:val="left"/>
        <w:rPr>
          <w:rFonts w:ascii="HG丸ｺﾞｼｯｸM-PRO" w:eastAsia="HG丸ｺﾞｼｯｸM-PRO" w:hAnsi="HG丸ｺﾞｼｯｸM-PRO"/>
          <w:sz w:val="28"/>
          <w:szCs w:val="28"/>
        </w:rPr>
        <w:sectPr w:rsidR="006D5A10" w:rsidSect="00B753A8">
          <w:headerReference w:type="default" r:id="rId7"/>
          <w:footerReference w:type="default" r:id="rId8"/>
          <w:pgSz w:w="11906" w:h="16838" w:code="9"/>
          <w:pgMar w:top="1134" w:right="851" w:bottom="907" w:left="851" w:header="510" w:footer="397" w:gutter="0"/>
          <w:cols w:space="425"/>
          <w:docGrid w:type="linesAndChars" w:linePitch="290" w:charSpace="-3935"/>
        </w:sectPr>
      </w:pPr>
    </w:p>
    <w:p w:rsidR="00E70771" w:rsidRPr="00567BEF" w:rsidRDefault="00E70771" w:rsidP="008800AE">
      <w:pPr>
        <w:widowControl/>
        <w:snapToGrid w:val="0"/>
        <w:jc w:val="left"/>
        <w:rPr>
          <w:rFonts w:ascii="HG丸ｺﾞｼｯｸM-PRO" w:eastAsia="HG丸ｺﾞｼｯｸM-PRO" w:hAnsi="HG丸ｺﾞｼｯｸM-PRO"/>
          <w:sz w:val="24"/>
          <w:szCs w:val="24"/>
        </w:rPr>
      </w:pPr>
      <w:r w:rsidRPr="00567BEF">
        <w:rPr>
          <w:rFonts w:ascii="HG丸ｺﾞｼｯｸM-PRO" w:eastAsia="HG丸ｺﾞｼｯｸM-PRO" w:hAnsi="HG丸ｺﾞｼｯｸM-PRO" w:hint="eastAsia"/>
          <w:sz w:val="28"/>
          <w:szCs w:val="28"/>
        </w:rPr>
        <w:t>ＳＤＧｓと基本目標の関連性</w:t>
      </w:r>
    </w:p>
    <w:p w:rsidR="00E70771" w:rsidRPr="00584F4E" w:rsidRDefault="00567BEF" w:rsidP="008800AE">
      <w:pPr>
        <w:widowControl/>
        <w:snapToGrid w:val="0"/>
        <w:spacing w:before="240"/>
        <w:jc w:val="left"/>
        <w:rPr>
          <w:rFonts w:asciiTheme="minorEastAsia" w:hAnsiTheme="minorEastAsia"/>
          <w:sz w:val="24"/>
          <w:szCs w:val="24"/>
        </w:rPr>
      </w:pPr>
      <w:r w:rsidRPr="00584F4E">
        <w:rPr>
          <w:rFonts w:asciiTheme="minorEastAsia" w:hAnsiTheme="minorEastAsia" w:hint="eastAsia"/>
          <w:sz w:val="24"/>
          <w:szCs w:val="24"/>
        </w:rPr>
        <w:t>基本目標１</w:t>
      </w:r>
      <w:r w:rsidR="008800AE" w:rsidRPr="00584F4E">
        <w:rPr>
          <w:rFonts w:asciiTheme="minorEastAsia" w:hAnsiTheme="minorEastAsia" w:hint="eastAsia"/>
          <w:sz w:val="24"/>
          <w:szCs w:val="24"/>
        </w:rPr>
        <w:t xml:space="preserve">　</w:t>
      </w:r>
      <w:r w:rsidRPr="00584F4E">
        <w:rPr>
          <w:rFonts w:asciiTheme="minorEastAsia" w:hAnsiTheme="minorEastAsia" w:hint="eastAsia"/>
          <w:sz w:val="24"/>
          <w:szCs w:val="24"/>
        </w:rPr>
        <w:t>住民として、みんなで参加しよう</w:t>
      </w:r>
    </w:p>
    <w:p w:rsidR="00567BEF" w:rsidRDefault="00567BEF" w:rsidP="00567BEF">
      <w:pPr>
        <w:widowControl/>
        <w:snapToGrid w:val="0"/>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8"/>
          <w:szCs w:val="28"/>
        </w:rPr>
        <w:drawing>
          <wp:inline distT="0" distB="0" distL="0" distR="0" wp14:anchorId="5E241862" wp14:editId="29C8602A">
            <wp:extent cx="6467475" cy="71374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69550" cy="713969"/>
                    </a:xfrm>
                    <a:prstGeom prst="rect">
                      <a:avLst/>
                    </a:prstGeom>
                    <a:noFill/>
                    <a:ln>
                      <a:noFill/>
                    </a:ln>
                  </pic:spPr>
                </pic:pic>
              </a:graphicData>
            </a:graphic>
          </wp:inline>
        </w:drawing>
      </w:r>
    </w:p>
    <w:p w:rsidR="00567BEF" w:rsidRPr="006D5A10" w:rsidRDefault="00567BEF" w:rsidP="00567BEF">
      <w:pPr>
        <w:widowControl/>
        <w:snapToGrid w:val="0"/>
        <w:jc w:val="left"/>
        <w:rPr>
          <w:rFonts w:ascii="HG丸ｺﾞｼｯｸM-PRO" w:eastAsia="HG丸ｺﾞｼｯｸM-PRO" w:hAnsi="HG丸ｺﾞｼｯｸM-PRO"/>
          <w:sz w:val="16"/>
          <w:szCs w:val="16"/>
        </w:rPr>
      </w:pPr>
    </w:p>
    <w:tbl>
      <w:tblPr>
        <w:tblW w:w="10374"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87"/>
        <w:gridCol w:w="3685"/>
        <w:gridCol w:w="3402"/>
      </w:tblGrid>
      <w:tr w:rsidR="00601A21" w:rsidTr="00150EB5">
        <w:trPr>
          <w:trHeight w:val="397"/>
        </w:trPr>
        <w:tc>
          <w:tcPr>
            <w:tcW w:w="3287" w:type="dxa"/>
            <w:shd w:val="clear" w:color="auto" w:fill="92CDDC" w:themeFill="accent5" w:themeFillTint="99"/>
          </w:tcPr>
          <w:p w:rsidR="00601A21" w:rsidRPr="00163FFC" w:rsidRDefault="00601A21" w:rsidP="008800AE">
            <w:pPr>
              <w:snapToGrid w:val="0"/>
              <w:ind w:left="26"/>
              <w:jc w:val="center"/>
              <w:rPr>
                <w:rFonts w:asciiTheme="minorEastAsia" w:hAnsiTheme="minorEastAsia"/>
                <w:sz w:val="24"/>
                <w:szCs w:val="24"/>
              </w:rPr>
            </w:pPr>
            <w:r w:rsidRPr="00163FFC">
              <w:rPr>
                <w:rFonts w:asciiTheme="minorEastAsia" w:hAnsiTheme="minorEastAsia" w:hint="eastAsia"/>
                <w:sz w:val="24"/>
                <w:szCs w:val="24"/>
              </w:rPr>
              <w:t>ＳＤＧｓのゴール</w:t>
            </w:r>
          </w:p>
        </w:tc>
        <w:tc>
          <w:tcPr>
            <w:tcW w:w="3685" w:type="dxa"/>
            <w:shd w:val="clear" w:color="auto" w:fill="92CDDC" w:themeFill="accent5" w:themeFillTint="99"/>
          </w:tcPr>
          <w:p w:rsidR="00601A21" w:rsidRPr="00163FFC" w:rsidRDefault="00601A21" w:rsidP="008800AE">
            <w:pPr>
              <w:widowControl/>
              <w:snapToGrid w:val="0"/>
              <w:ind w:left="587"/>
              <w:jc w:val="center"/>
              <w:rPr>
                <w:rFonts w:asciiTheme="minorEastAsia" w:hAnsiTheme="minorEastAsia"/>
                <w:sz w:val="24"/>
                <w:szCs w:val="24"/>
              </w:rPr>
            </w:pPr>
            <w:r w:rsidRPr="00163FFC">
              <w:rPr>
                <w:rFonts w:asciiTheme="minorEastAsia" w:hAnsiTheme="minorEastAsia" w:hint="eastAsia"/>
                <w:sz w:val="24"/>
                <w:szCs w:val="24"/>
              </w:rPr>
              <w:t>ＳＤＧｓのターゲット</w:t>
            </w:r>
          </w:p>
        </w:tc>
        <w:tc>
          <w:tcPr>
            <w:tcW w:w="3402" w:type="dxa"/>
            <w:shd w:val="clear" w:color="auto" w:fill="92CDDC" w:themeFill="accent5" w:themeFillTint="99"/>
          </w:tcPr>
          <w:p w:rsidR="00601A21" w:rsidRPr="00163FFC" w:rsidRDefault="00601A21" w:rsidP="008800AE">
            <w:pPr>
              <w:widowControl/>
              <w:snapToGrid w:val="0"/>
              <w:jc w:val="center"/>
              <w:rPr>
                <w:rFonts w:asciiTheme="minorEastAsia" w:hAnsiTheme="minorEastAsia"/>
                <w:sz w:val="24"/>
                <w:szCs w:val="24"/>
              </w:rPr>
            </w:pPr>
            <w:r w:rsidRPr="00163FFC">
              <w:rPr>
                <w:rFonts w:asciiTheme="minorEastAsia" w:hAnsiTheme="minorEastAsia" w:hint="eastAsia"/>
                <w:sz w:val="24"/>
                <w:szCs w:val="24"/>
              </w:rPr>
              <w:t>福祉計画の施策</w:t>
            </w:r>
          </w:p>
        </w:tc>
      </w:tr>
      <w:tr w:rsidR="00601A21" w:rsidTr="00150EB5">
        <w:trPr>
          <w:trHeight w:val="397"/>
        </w:trPr>
        <w:tc>
          <w:tcPr>
            <w:tcW w:w="3287" w:type="dxa"/>
            <w:vAlign w:val="center"/>
          </w:tcPr>
          <w:p w:rsidR="00601A21" w:rsidRPr="00150EB5" w:rsidRDefault="00163FFC" w:rsidP="008800AE">
            <w:pPr>
              <w:snapToGrid w:val="0"/>
              <w:ind w:left="26"/>
              <w:jc w:val="left"/>
              <w:rPr>
                <w:rFonts w:asciiTheme="minorEastAsia" w:hAnsiTheme="minorEastAsia"/>
                <w:sz w:val="22"/>
              </w:rPr>
            </w:pPr>
            <w:r w:rsidRPr="00150EB5">
              <w:rPr>
                <w:rFonts w:asciiTheme="minorEastAsia" w:hAnsiTheme="minorEastAsia" w:hint="eastAsia"/>
                <w:sz w:val="22"/>
              </w:rPr>
              <w:t>1.</w:t>
            </w:r>
            <w:r w:rsidR="00150EB5" w:rsidRPr="00150EB5">
              <w:rPr>
                <w:rFonts w:asciiTheme="minorEastAsia" w:hAnsiTheme="minorEastAsia" w:hint="eastAsia"/>
                <w:sz w:val="22"/>
              </w:rPr>
              <w:t>貧困の根絶</w:t>
            </w:r>
          </w:p>
        </w:tc>
        <w:tc>
          <w:tcPr>
            <w:tcW w:w="3685" w:type="dxa"/>
            <w:vAlign w:val="center"/>
          </w:tcPr>
          <w:p w:rsidR="00601A21" w:rsidRPr="00150EB5" w:rsidRDefault="00601A21" w:rsidP="008800AE">
            <w:pPr>
              <w:snapToGrid w:val="0"/>
              <w:ind w:left="26"/>
              <w:jc w:val="left"/>
              <w:rPr>
                <w:rFonts w:asciiTheme="minorEastAsia" w:hAnsiTheme="minorEastAsia"/>
                <w:sz w:val="22"/>
              </w:rPr>
            </w:pPr>
            <w:r w:rsidRPr="00150EB5">
              <w:rPr>
                <w:rFonts w:asciiTheme="minorEastAsia" w:hAnsiTheme="minorEastAsia" w:hint="eastAsia"/>
                <w:sz w:val="22"/>
              </w:rPr>
              <w:t>貧困層・脆弱層の保護</w:t>
            </w:r>
          </w:p>
        </w:tc>
        <w:tc>
          <w:tcPr>
            <w:tcW w:w="3402" w:type="dxa"/>
            <w:vAlign w:val="center"/>
          </w:tcPr>
          <w:p w:rsidR="00601A21" w:rsidRPr="00150EB5" w:rsidRDefault="00601A21" w:rsidP="008800AE">
            <w:pPr>
              <w:snapToGrid w:val="0"/>
              <w:jc w:val="left"/>
              <w:rPr>
                <w:rFonts w:asciiTheme="minorEastAsia" w:hAnsiTheme="minorEastAsia"/>
                <w:sz w:val="22"/>
              </w:rPr>
            </w:pPr>
            <w:r w:rsidRPr="00150EB5">
              <w:rPr>
                <w:rFonts w:asciiTheme="minorEastAsia" w:hAnsiTheme="minorEastAsia" w:hint="eastAsia"/>
                <w:sz w:val="22"/>
              </w:rPr>
              <w:t>福祉</w:t>
            </w:r>
            <w:r w:rsidR="00163FFC" w:rsidRPr="00150EB5">
              <w:rPr>
                <w:rFonts w:asciiTheme="minorEastAsia" w:hAnsiTheme="minorEastAsia" w:hint="eastAsia"/>
                <w:sz w:val="22"/>
              </w:rPr>
              <w:t>に対する</w:t>
            </w:r>
            <w:r w:rsidRPr="00150EB5">
              <w:rPr>
                <w:rFonts w:asciiTheme="minorEastAsia" w:hAnsiTheme="minorEastAsia" w:hint="eastAsia"/>
                <w:sz w:val="22"/>
              </w:rPr>
              <w:t>意識の醸成</w:t>
            </w:r>
          </w:p>
        </w:tc>
      </w:tr>
      <w:tr w:rsidR="00601A21" w:rsidTr="00150EB5">
        <w:trPr>
          <w:trHeight w:val="397"/>
        </w:trPr>
        <w:tc>
          <w:tcPr>
            <w:tcW w:w="3287" w:type="dxa"/>
            <w:vAlign w:val="center"/>
          </w:tcPr>
          <w:p w:rsidR="00601A21" w:rsidRPr="00150EB5" w:rsidRDefault="00601A21" w:rsidP="008800AE">
            <w:pPr>
              <w:snapToGrid w:val="0"/>
              <w:ind w:left="26"/>
              <w:jc w:val="left"/>
              <w:rPr>
                <w:rFonts w:asciiTheme="minorEastAsia" w:hAnsiTheme="minorEastAsia"/>
                <w:sz w:val="22"/>
              </w:rPr>
            </w:pPr>
            <w:r w:rsidRPr="00150EB5">
              <w:rPr>
                <w:rFonts w:asciiTheme="minorEastAsia" w:hAnsiTheme="minorEastAsia" w:hint="eastAsia"/>
                <w:sz w:val="22"/>
              </w:rPr>
              <w:t>2</w:t>
            </w:r>
            <w:r w:rsidR="00163FFC" w:rsidRPr="00150EB5">
              <w:rPr>
                <w:rFonts w:asciiTheme="minorEastAsia" w:hAnsiTheme="minorEastAsia" w:hint="eastAsia"/>
                <w:sz w:val="22"/>
              </w:rPr>
              <w:t>.</w:t>
            </w:r>
            <w:r w:rsidR="00150EB5" w:rsidRPr="00150EB5">
              <w:rPr>
                <w:rFonts w:asciiTheme="minorEastAsia" w:hAnsiTheme="minorEastAsia" w:hint="eastAsia"/>
                <w:sz w:val="22"/>
              </w:rPr>
              <w:t>飢餓の根絶</w:t>
            </w:r>
          </w:p>
        </w:tc>
        <w:tc>
          <w:tcPr>
            <w:tcW w:w="3685" w:type="dxa"/>
            <w:vAlign w:val="center"/>
          </w:tcPr>
          <w:p w:rsidR="00601A21" w:rsidRPr="00150EB5" w:rsidRDefault="009B1A98" w:rsidP="008800AE">
            <w:pPr>
              <w:snapToGrid w:val="0"/>
              <w:ind w:left="26"/>
              <w:jc w:val="left"/>
              <w:rPr>
                <w:rFonts w:asciiTheme="minorEastAsia" w:hAnsiTheme="minorEastAsia"/>
                <w:sz w:val="22"/>
              </w:rPr>
            </w:pPr>
            <w:r w:rsidRPr="00150EB5">
              <w:rPr>
                <w:rFonts w:asciiTheme="minorEastAsia" w:hAnsiTheme="minorEastAsia" w:hint="eastAsia"/>
                <w:sz w:val="22"/>
              </w:rPr>
              <w:t>妊婦や高齢者の栄養ニーズへの対処</w:t>
            </w:r>
          </w:p>
        </w:tc>
        <w:tc>
          <w:tcPr>
            <w:tcW w:w="3402" w:type="dxa"/>
            <w:vAlign w:val="center"/>
          </w:tcPr>
          <w:p w:rsidR="00601A21" w:rsidRPr="00150EB5" w:rsidRDefault="00601A21" w:rsidP="008800AE">
            <w:pPr>
              <w:snapToGrid w:val="0"/>
              <w:jc w:val="left"/>
              <w:rPr>
                <w:rFonts w:asciiTheme="minorEastAsia" w:hAnsiTheme="minorEastAsia"/>
                <w:sz w:val="22"/>
              </w:rPr>
            </w:pPr>
            <w:r w:rsidRPr="00150EB5">
              <w:rPr>
                <w:rFonts w:asciiTheme="minorEastAsia" w:hAnsiTheme="minorEastAsia" w:hint="eastAsia"/>
                <w:sz w:val="22"/>
              </w:rPr>
              <w:t>健康づくりの推進</w:t>
            </w:r>
          </w:p>
        </w:tc>
      </w:tr>
      <w:tr w:rsidR="00601A21" w:rsidTr="00150EB5">
        <w:trPr>
          <w:trHeight w:val="397"/>
        </w:trPr>
        <w:tc>
          <w:tcPr>
            <w:tcW w:w="3287" w:type="dxa"/>
            <w:vAlign w:val="center"/>
          </w:tcPr>
          <w:p w:rsidR="00601A21" w:rsidRPr="00150EB5" w:rsidRDefault="00163FFC" w:rsidP="008800AE">
            <w:pPr>
              <w:snapToGrid w:val="0"/>
              <w:ind w:left="26"/>
              <w:jc w:val="left"/>
              <w:rPr>
                <w:rFonts w:asciiTheme="minorEastAsia" w:hAnsiTheme="minorEastAsia"/>
                <w:sz w:val="22"/>
              </w:rPr>
            </w:pPr>
            <w:r w:rsidRPr="00150EB5">
              <w:rPr>
                <w:rFonts w:asciiTheme="minorEastAsia" w:hAnsiTheme="minorEastAsia" w:hint="eastAsia"/>
                <w:sz w:val="22"/>
              </w:rPr>
              <w:t>3.</w:t>
            </w:r>
            <w:r w:rsidR="00150EB5" w:rsidRPr="00150EB5">
              <w:rPr>
                <w:rFonts w:asciiTheme="minorEastAsia" w:hAnsiTheme="minorEastAsia" w:hint="eastAsia"/>
                <w:sz w:val="22"/>
              </w:rPr>
              <w:t>福祉の推進</w:t>
            </w:r>
          </w:p>
        </w:tc>
        <w:tc>
          <w:tcPr>
            <w:tcW w:w="3685" w:type="dxa"/>
            <w:vAlign w:val="center"/>
          </w:tcPr>
          <w:p w:rsidR="00601A21" w:rsidRPr="00150EB5" w:rsidRDefault="00601A21" w:rsidP="008800AE">
            <w:pPr>
              <w:snapToGrid w:val="0"/>
              <w:ind w:left="26"/>
              <w:jc w:val="left"/>
              <w:rPr>
                <w:rFonts w:asciiTheme="minorEastAsia" w:hAnsiTheme="minorEastAsia"/>
                <w:sz w:val="22"/>
              </w:rPr>
            </w:pPr>
            <w:r w:rsidRPr="00150EB5">
              <w:rPr>
                <w:rFonts w:asciiTheme="minorEastAsia" w:hAnsiTheme="minorEastAsia" w:hint="eastAsia"/>
                <w:sz w:val="22"/>
              </w:rPr>
              <w:t>新生児・５歳未満児の死亡の根絶</w:t>
            </w:r>
          </w:p>
        </w:tc>
        <w:tc>
          <w:tcPr>
            <w:tcW w:w="3402" w:type="dxa"/>
            <w:vAlign w:val="center"/>
          </w:tcPr>
          <w:p w:rsidR="00601A21" w:rsidRPr="00150EB5" w:rsidRDefault="00591466" w:rsidP="008800AE">
            <w:pPr>
              <w:snapToGrid w:val="0"/>
              <w:ind w:left="26"/>
              <w:jc w:val="left"/>
              <w:rPr>
                <w:rFonts w:asciiTheme="minorEastAsia" w:hAnsiTheme="minorEastAsia"/>
                <w:sz w:val="22"/>
              </w:rPr>
            </w:pPr>
            <w:r w:rsidRPr="00150EB5">
              <w:rPr>
                <w:rFonts w:asciiTheme="minorEastAsia" w:hAnsiTheme="minorEastAsia" w:hint="eastAsia"/>
                <w:sz w:val="22"/>
              </w:rPr>
              <w:t>福祉に対する</w:t>
            </w:r>
            <w:r w:rsidR="00163FFC" w:rsidRPr="00150EB5">
              <w:rPr>
                <w:rFonts w:asciiTheme="minorEastAsia" w:hAnsiTheme="minorEastAsia" w:hint="eastAsia"/>
                <w:sz w:val="22"/>
              </w:rPr>
              <w:t>意識の醸成</w:t>
            </w:r>
          </w:p>
          <w:p w:rsidR="00601A21" w:rsidRPr="00150EB5" w:rsidRDefault="00601A21" w:rsidP="008800AE">
            <w:pPr>
              <w:snapToGrid w:val="0"/>
              <w:ind w:left="26"/>
              <w:jc w:val="left"/>
              <w:rPr>
                <w:rFonts w:asciiTheme="minorEastAsia" w:hAnsiTheme="minorEastAsia"/>
                <w:sz w:val="22"/>
              </w:rPr>
            </w:pPr>
            <w:r w:rsidRPr="00150EB5">
              <w:rPr>
                <w:rFonts w:asciiTheme="minorEastAsia" w:hAnsiTheme="minorEastAsia" w:hint="eastAsia"/>
                <w:sz w:val="22"/>
              </w:rPr>
              <w:t>健康づくりの推進</w:t>
            </w:r>
          </w:p>
        </w:tc>
      </w:tr>
      <w:tr w:rsidR="00601A21" w:rsidTr="00150EB5">
        <w:trPr>
          <w:trHeight w:val="397"/>
        </w:trPr>
        <w:tc>
          <w:tcPr>
            <w:tcW w:w="3287" w:type="dxa"/>
            <w:vAlign w:val="center"/>
          </w:tcPr>
          <w:p w:rsidR="00601A21" w:rsidRPr="00150EB5" w:rsidRDefault="00163FFC" w:rsidP="008800AE">
            <w:pPr>
              <w:snapToGrid w:val="0"/>
              <w:ind w:left="26"/>
              <w:jc w:val="left"/>
              <w:rPr>
                <w:rFonts w:asciiTheme="minorEastAsia" w:hAnsiTheme="minorEastAsia"/>
                <w:sz w:val="22"/>
              </w:rPr>
            </w:pPr>
            <w:r w:rsidRPr="00150EB5">
              <w:rPr>
                <w:rFonts w:asciiTheme="minorEastAsia" w:hAnsiTheme="minorEastAsia" w:hint="eastAsia"/>
                <w:sz w:val="22"/>
              </w:rPr>
              <w:t>4.生涯学習の機会</w:t>
            </w:r>
            <w:r w:rsidR="00150EB5" w:rsidRPr="00150EB5">
              <w:rPr>
                <w:rFonts w:asciiTheme="minorEastAsia" w:hAnsiTheme="minorEastAsia" w:hint="eastAsia"/>
                <w:sz w:val="22"/>
              </w:rPr>
              <w:t>の</w:t>
            </w:r>
            <w:r w:rsidRPr="00150EB5">
              <w:rPr>
                <w:rFonts w:asciiTheme="minorEastAsia" w:hAnsiTheme="minorEastAsia" w:hint="eastAsia"/>
                <w:sz w:val="22"/>
              </w:rPr>
              <w:t>促進</w:t>
            </w:r>
          </w:p>
        </w:tc>
        <w:tc>
          <w:tcPr>
            <w:tcW w:w="3685" w:type="dxa"/>
            <w:vAlign w:val="center"/>
          </w:tcPr>
          <w:p w:rsidR="00601A21" w:rsidRPr="00150EB5" w:rsidRDefault="00CB2D58" w:rsidP="008800AE">
            <w:pPr>
              <w:snapToGrid w:val="0"/>
              <w:ind w:left="26"/>
              <w:jc w:val="left"/>
              <w:rPr>
                <w:rFonts w:asciiTheme="minorEastAsia" w:hAnsiTheme="minorEastAsia"/>
                <w:sz w:val="22"/>
              </w:rPr>
            </w:pPr>
            <w:r w:rsidRPr="00150EB5">
              <w:rPr>
                <w:rFonts w:asciiTheme="minorEastAsia" w:hAnsiTheme="minorEastAsia" w:hint="eastAsia"/>
                <w:sz w:val="22"/>
              </w:rPr>
              <w:t>必要な知識及び技能の習得</w:t>
            </w:r>
          </w:p>
        </w:tc>
        <w:tc>
          <w:tcPr>
            <w:tcW w:w="3402" w:type="dxa"/>
            <w:vAlign w:val="center"/>
          </w:tcPr>
          <w:p w:rsidR="00601A21" w:rsidRPr="00150EB5" w:rsidRDefault="00591466" w:rsidP="008800AE">
            <w:pPr>
              <w:snapToGrid w:val="0"/>
              <w:ind w:left="26"/>
              <w:jc w:val="left"/>
              <w:rPr>
                <w:rFonts w:asciiTheme="minorEastAsia" w:hAnsiTheme="minorEastAsia"/>
                <w:sz w:val="22"/>
              </w:rPr>
            </w:pPr>
            <w:r w:rsidRPr="00150EB5">
              <w:rPr>
                <w:rFonts w:asciiTheme="minorEastAsia" w:hAnsiTheme="minorEastAsia" w:hint="eastAsia"/>
                <w:sz w:val="22"/>
              </w:rPr>
              <w:t>福祉に対する</w:t>
            </w:r>
            <w:r w:rsidR="00CB2D58" w:rsidRPr="00150EB5">
              <w:rPr>
                <w:rFonts w:asciiTheme="minorEastAsia" w:hAnsiTheme="minorEastAsia" w:hint="eastAsia"/>
                <w:sz w:val="22"/>
              </w:rPr>
              <w:t>意識の醸成</w:t>
            </w:r>
          </w:p>
        </w:tc>
      </w:tr>
      <w:tr w:rsidR="00CB2D58" w:rsidTr="00150EB5">
        <w:trPr>
          <w:trHeight w:val="397"/>
        </w:trPr>
        <w:tc>
          <w:tcPr>
            <w:tcW w:w="3287" w:type="dxa"/>
            <w:vAlign w:val="center"/>
          </w:tcPr>
          <w:p w:rsidR="00CB2D58" w:rsidRPr="00150EB5" w:rsidRDefault="00CB2D58" w:rsidP="008800AE">
            <w:pPr>
              <w:snapToGrid w:val="0"/>
              <w:ind w:left="26"/>
              <w:jc w:val="left"/>
              <w:rPr>
                <w:rFonts w:asciiTheme="minorEastAsia" w:hAnsiTheme="minorEastAsia"/>
                <w:sz w:val="22"/>
              </w:rPr>
            </w:pPr>
            <w:r w:rsidRPr="00150EB5">
              <w:rPr>
                <w:rFonts w:asciiTheme="minorEastAsia" w:hAnsiTheme="minorEastAsia" w:hint="eastAsia"/>
                <w:sz w:val="22"/>
              </w:rPr>
              <w:t>5.ジェンダーの平等</w:t>
            </w:r>
            <w:r w:rsidR="00150EB5" w:rsidRPr="00150EB5">
              <w:rPr>
                <w:rFonts w:asciiTheme="minorEastAsia" w:hAnsiTheme="minorEastAsia" w:hint="eastAsia"/>
                <w:sz w:val="22"/>
              </w:rPr>
              <w:t>の</w:t>
            </w:r>
            <w:r w:rsidRPr="00150EB5">
              <w:rPr>
                <w:rFonts w:asciiTheme="minorEastAsia" w:hAnsiTheme="minorEastAsia" w:hint="eastAsia"/>
                <w:sz w:val="22"/>
              </w:rPr>
              <w:t>実現</w:t>
            </w:r>
          </w:p>
        </w:tc>
        <w:tc>
          <w:tcPr>
            <w:tcW w:w="3685" w:type="dxa"/>
            <w:vAlign w:val="center"/>
          </w:tcPr>
          <w:p w:rsidR="00CB2D58" w:rsidRPr="00150EB5" w:rsidRDefault="00CB2D58" w:rsidP="008800AE">
            <w:pPr>
              <w:snapToGrid w:val="0"/>
              <w:ind w:left="26"/>
              <w:jc w:val="left"/>
              <w:rPr>
                <w:rFonts w:asciiTheme="minorEastAsia" w:hAnsiTheme="minorEastAsia"/>
                <w:sz w:val="22"/>
              </w:rPr>
            </w:pPr>
            <w:r w:rsidRPr="00150EB5">
              <w:rPr>
                <w:rFonts w:asciiTheme="minorEastAsia" w:hAnsiTheme="minorEastAsia" w:hint="eastAsia"/>
                <w:sz w:val="22"/>
              </w:rPr>
              <w:t>女性の参画と</w:t>
            </w:r>
            <w:r w:rsidR="00591466" w:rsidRPr="00150EB5">
              <w:rPr>
                <w:rFonts w:asciiTheme="minorEastAsia" w:hAnsiTheme="minorEastAsia" w:hint="eastAsia"/>
                <w:sz w:val="22"/>
              </w:rPr>
              <w:t>平等なリーダーシップの機会確保</w:t>
            </w:r>
          </w:p>
        </w:tc>
        <w:tc>
          <w:tcPr>
            <w:tcW w:w="3402" w:type="dxa"/>
            <w:vAlign w:val="center"/>
          </w:tcPr>
          <w:p w:rsidR="00CB2D58" w:rsidRPr="00150EB5" w:rsidRDefault="00591466" w:rsidP="008800AE">
            <w:pPr>
              <w:snapToGrid w:val="0"/>
              <w:ind w:left="26"/>
              <w:jc w:val="left"/>
              <w:rPr>
                <w:rFonts w:asciiTheme="minorEastAsia" w:hAnsiTheme="minorEastAsia"/>
                <w:sz w:val="22"/>
              </w:rPr>
            </w:pPr>
            <w:r w:rsidRPr="00150EB5">
              <w:rPr>
                <w:rFonts w:asciiTheme="minorEastAsia" w:hAnsiTheme="minorEastAsia" w:hint="eastAsia"/>
                <w:sz w:val="22"/>
              </w:rPr>
              <w:t>地域活動参加のきっかけづくり</w:t>
            </w:r>
          </w:p>
        </w:tc>
      </w:tr>
      <w:tr w:rsidR="00591466" w:rsidTr="00150EB5">
        <w:trPr>
          <w:trHeight w:val="397"/>
        </w:trPr>
        <w:tc>
          <w:tcPr>
            <w:tcW w:w="3287" w:type="dxa"/>
            <w:vAlign w:val="center"/>
          </w:tcPr>
          <w:p w:rsidR="00591466" w:rsidRPr="00150EB5" w:rsidRDefault="00591466" w:rsidP="008800AE">
            <w:pPr>
              <w:snapToGrid w:val="0"/>
              <w:ind w:left="26"/>
              <w:jc w:val="left"/>
              <w:rPr>
                <w:rFonts w:asciiTheme="minorEastAsia" w:hAnsiTheme="minorEastAsia"/>
                <w:sz w:val="22"/>
              </w:rPr>
            </w:pPr>
            <w:r w:rsidRPr="00150EB5">
              <w:rPr>
                <w:rFonts w:asciiTheme="minorEastAsia" w:hAnsiTheme="minorEastAsia" w:hint="eastAsia"/>
                <w:sz w:val="22"/>
              </w:rPr>
              <w:t>10.</w:t>
            </w:r>
            <w:r w:rsidR="00150EB5" w:rsidRPr="00150EB5">
              <w:rPr>
                <w:rFonts w:asciiTheme="minorEastAsia" w:hAnsiTheme="minorEastAsia" w:hint="eastAsia"/>
                <w:sz w:val="22"/>
              </w:rPr>
              <w:t>不平等の根絶</w:t>
            </w:r>
          </w:p>
        </w:tc>
        <w:tc>
          <w:tcPr>
            <w:tcW w:w="3685" w:type="dxa"/>
            <w:vAlign w:val="center"/>
          </w:tcPr>
          <w:p w:rsidR="00591466" w:rsidRPr="00150EB5" w:rsidRDefault="00591466" w:rsidP="008800AE">
            <w:pPr>
              <w:snapToGrid w:val="0"/>
              <w:ind w:left="26"/>
              <w:jc w:val="left"/>
              <w:rPr>
                <w:rFonts w:asciiTheme="minorEastAsia" w:hAnsiTheme="minorEastAsia"/>
                <w:sz w:val="22"/>
              </w:rPr>
            </w:pPr>
            <w:r w:rsidRPr="00150EB5">
              <w:rPr>
                <w:rFonts w:asciiTheme="minorEastAsia" w:hAnsiTheme="minorEastAsia" w:hint="eastAsia"/>
                <w:sz w:val="22"/>
              </w:rPr>
              <w:t>社会への関わりを促進</w:t>
            </w:r>
          </w:p>
        </w:tc>
        <w:tc>
          <w:tcPr>
            <w:tcW w:w="3402" w:type="dxa"/>
            <w:vAlign w:val="center"/>
          </w:tcPr>
          <w:p w:rsidR="00591466" w:rsidRPr="00150EB5" w:rsidRDefault="00591466" w:rsidP="008800AE">
            <w:pPr>
              <w:snapToGrid w:val="0"/>
              <w:ind w:left="26"/>
              <w:jc w:val="left"/>
              <w:rPr>
                <w:rFonts w:asciiTheme="minorEastAsia" w:hAnsiTheme="minorEastAsia"/>
                <w:sz w:val="22"/>
              </w:rPr>
            </w:pPr>
            <w:r w:rsidRPr="00150EB5">
              <w:rPr>
                <w:rFonts w:asciiTheme="minorEastAsia" w:hAnsiTheme="minorEastAsia" w:hint="eastAsia"/>
                <w:sz w:val="22"/>
              </w:rPr>
              <w:t>地域活動参加のきっかけづくり</w:t>
            </w:r>
          </w:p>
        </w:tc>
      </w:tr>
      <w:tr w:rsidR="00591466" w:rsidTr="00150EB5">
        <w:trPr>
          <w:trHeight w:val="397"/>
        </w:trPr>
        <w:tc>
          <w:tcPr>
            <w:tcW w:w="3287" w:type="dxa"/>
            <w:vAlign w:val="center"/>
          </w:tcPr>
          <w:p w:rsidR="00591466" w:rsidRPr="00150EB5" w:rsidRDefault="00591466" w:rsidP="008800AE">
            <w:pPr>
              <w:snapToGrid w:val="0"/>
              <w:ind w:left="26"/>
              <w:jc w:val="left"/>
              <w:rPr>
                <w:rFonts w:asciiTheme="minorEastAsia" w:hAnsiTheme="minorEastAsia"/>
                <w:sz w:val="22"/>
              </w:rPr>
            </w:pPr>
            <w:r w:rsidRPr="00150EB5">
              <w:rPr>
                <w:rFonts w:asciiTheme="minorEastAsia" w:hAnsiTheme="minorEastAsia" w:hint="eastAsia"/>
                <w:sz w:val="22"/>
              </w:rPr>
              <w:t>11.住み続けら</w:t>
            </w:r>
            <w:r w:rsidR="00787E7C" w:rsidRPr="00150EB5">
              <w:rPr>
                <w:rFonts w:asciiTheme="minorEastAsia" w:hAnsiTheme="minorEastAsia" w:hint="eastAsia"/>
                <w:sz w:val="22"/>
              </w:rPr>
              <w:t>れ</w:t>
            </w:r>
            <w:r w:rsidRPr="00150EB5">
              <w:rPr>
                <w:rFonts w:asciiTheme="minorEastAsia" w:hAnsiTheme="minorEastAsia" w:hint="eastAsia"/>
                <w:sz w:val="22"/>
              </w:rPr>
              <w:t>るまちづくり</w:t>
            </w:r>
          </w:p>
        </w:tc>
        <w:tc>
          <w:tcPr>
            <w:tcW w:w="3685" w:type="dxa"/>
            <w:vAlign w:val="center"/>
          </w:tcPr>
          <w:p w:rsidR="00787E7C" w:rsidRPr="00150EB5" w:rsidRDefault="00787E7C" w:rsidP="008800AE">
            <w:pPr>
              <w:snapToGrid w:val="0"/>
              <w:ind w:left="26"/>
              <w:jc w:val="left"/>
              <w:rPr>
                <w:rFonts w:asciiTheme="minorEastAsia" w:hAnsiTheme="minorEastAsia"/>
                <w:sz w:val="22"/>
              </w:rPr>
            </w:pPr>
            <w:r w:rsidRPr="00150EB5">
              <w:rPr>
                <w:rFonts w:asciiTheme="minorEastAsia" w:hAnsiTheme="minorEastAsia" w:hint="eastAsia"/>
                <w:sz w:val="22"/>
              </w:rPr>
              <w:t>公共スペースへのアクセス提供</w:t>
            </w:r>
          </w:p>
        </w:tc>
        <w:tc>
          <w:tcPr>
            <w:tcW w:w="3402" w:type="dxa"/>
            <w:vAlign w:val="center"/>
          </w:tcPr>
          <w:p w:rsidR="00591466" w:rsidRPr="00150EB5" w:rsidRDefault="00787E7C" w:rsidP="008800AE">
            <w:pPr>
              <w:snapToGrid w:val="0"/>
              <w:ind w:left="26"/>
              <w:jc w:val="left"/>
              <w:rPr>
                <w:rFonts w:asciiTheme="minorEastAsia" w:hAnsiTheme="minorEastAsia"/>
                <w:sz w:val="22"/>
              </w:rPr>
            </w:pPr>
            <w:r w:rsidRPr="00150EB5">
              <w:rPr>
                <w:rFonts w:asciiTheme="minorEastAsia" w:hAnsiTheme="minorEastAsia" w:hint="eastAsia"/>
                <w:sz w:val="22"/>
              </w:rPr>
              <w:t>住民と地域の支え合いづくり</w:t>
            </w:r>
          </w:p>
        </w:tc>
      </w:tr>
      <w:tr w:rsidR="008800AE" w:rsidTr="00150EB5">
        <w:trPr>
          <w:trHeight w:val="397"/>
        </w:trPr>
        <w:tc>
          <w:tcPr>
            <w:tcW w:w="3287" w:type="dxa"/>
            <w:vMerge w:val="restart"/>
            <w:vAlign w:val="center"/>
          </w:tcPr>
          <w:p w:rsidR="008800AE" w:rsidRPr="00150EB5" w:rsidRDefault="008800AE" w:rsidP="008800AE">
            <w:pPr>
              <w:snapToGrid w:val="0"/>
              <w:ind w:left="26"/>
              <w:jc w:val="left"/>
              <w:rPr>
                <w:rFonts w:asciiTheme="minorEastAsia" w:hAnsiTheme="minorEastAsia"/>
                <w:sz w:val="22"/>
              </w:rPr>
            </w:pPr>
            <w:r w:rsidRPr="00150EB5">
              <w:rPr>
                <w:rFonts w:asciiTheme="minorEastAsia" w:hAnsiTheme="minorEastAsia" w:hint="eastAsia"/>
                <w:sz w:val="22"/>
              </w:rPr>
              <w:t>16.平和と公正の実現</w:t>
            </w:r>
          </w:p>
        </w:tc>
        <w:tc>
          <w:tcPr>
            <w:tcW w:w="3685" w:type="dxa"/>
            <w:vAlign w:val="center"/>
          </w:tcPr>
          <w:p w:rsidR="008800AE" w:rsidRPr="00150EB5" w:rsidRDefault="008800AE" w:rsidP="008800AE">
            <w:pPr>
              <w:snapToGrid w:val="0"/>
              <w:ind w:left="26"/>
              <w:jc w:val="left"/>
              <w:rPr>
                <w:rFonts w:asciiTheme="minorEastAsia" w:hAnsiTheme="minorEastAsia"/>
                <w:sz w:val="22"/>
              </w:rPr>
            </w:pPr>
            <w:r w:rsidRPr="00150EB5">
              <w:rPr>
                <w:rFonts w:asciiTheme="minorEastAsia" w:hAnsiTheme="minorEastAsia" w:hint="eastAsia"/>
                <w:sz w:val="22"/>
              </w:rPr>
              <w:t>包括的、参加型の意思決定</w:t>
            </w:r>
            <w:r w:rsidR="009B1A98" w:rsidRPr="00150EB5">
              <w:rPr>
                <w:rFonts w:asciiTheme="minorEastAsia" w:hAnsiTheme="minorEastAsia" w:hint="eastAsia"/>
                <w:sz w:val="22"/>
              </w:rPr>
              <w:t>の</w:t>
            </w:r>
            <w:r w:rsidRPr="00150EB5">
              <w:rPr>
                <w:rFonts w:asciiTheme="minorEastAsia" w:hAnsiTheme="minorEastAsia" w:hint="eastAsia"/>
                <w:sz w:val="22"/>
              </w:rPr>
              <w:t>確保</w:t>
            </w:r>
          </w:p>
        </w:tc>
        <w:tc>
          <w:tcPr>
            <w:tcW w:w="3402" w:type="dxa"/>
            <w:vAlign w:val="center"/>
          </w:tcPr>
          <w:p w:rsidR="008800AE" w:rsidRPr="00150EB5" w:rsidRDefault="008800AE" w:rsidP="008800AE">
            <w:pPr>
              <w:snapToGrid w:val="0"/>
              <w:ind w:left="26"/>
              <w:jc w:val="left"/>
              <w:rPr>
                <w:rFonts w:asciiTheme="minorEastAsia" w:hAnsiTheme="minorEastAsia"/>
                <w:sz w:val="22"/>
              </w:rPr>
            </w:pPr>
            <w:r w:rsidRPr="00150EB5">
              <w:rPr>
                <w:rFonts w:asciiTheme="minorEastAsia" w:hAnsiTheme="minorEastAsia" w:hint="eastAsia"/>
                <w:sz w:val="22"/>
              </w:rPr>
              <w:t>地域活動参加のきっかけづくり</w:t>
            </w:r>
          </w:p>
        </w:tc>
      </w:tr>
      <w:tr w:rsidR="008800AE" w:rsidTr="00150EB5">
        <w:trPr>
          <w:trHeight w:val="397"/>
        </w:trPr>
        <w:tc>
          <w:tcPr>
            <w:tcW w:w="3287" w:type="dxa"/>
            <w:vMerge/>
            <w:vAlign w:val="center"/>
          </w:tcPr>
          <w:p w:rsidR="008800AE" w:rsidRPr="00150EB5" w:rsidRDefault="008800AE" w:rsidP="008800AE">
            <w:pPr>
              <w:snapToGrid w:val="0"/>
              <w:jc w:val="left"/>
              <w:rPr>
                <w:rFonts w:asciiTheme="minorEastAsia" w:hAnsiTheme="minorEastAsia"/>
                <w:sz w:val="22"/>
              </w:rPr>
            </w:pPr>
          </w:p>
        </w:tc>
        <w:tc>
          <w:tcPr>
            <w:tcW w:w="3685" w:type="dxa"/>
            <w:vAlign w:val="center"/>
          </w:tcPr>
          <w:p w:rsidR="008800AE" w:rsidRPr="00150EB5" w:rsidRDefault="008800AE" w:rsidP="008800AE">
            <w:pPr>
              <w:snapToGrid w:val="0"/>
              <w:jc w:val="left"/>
              <w:rPr>
                <w:rFonts w:asciiTheme="minorEastAsia" w:hAnsiTheme="minorEastAsia"/>
                <w:sz w:val="22"/>
              </w:rPr>
            </w:pPr>
            <w:r w:rsidRPr="00150EB5">
              <w:rPr>
                <w:rFonts w:asciiTheme="minorEastAsia" w:hAnsiTheme="minorEastAsia" w:hint="eastAsia"/>
                <w:sz w:val="22"/>
              </w:rPr>
              <w:t>子どもに対する虐待を</w:t>
            </w:r>
            <w:r w:rsidR="009B1A98" w:rsidRPr="00150EB5">
              <w:rPr>
                <w:rFonts w:asciiTheme="minorEastAsia" w:hAnsiTheme="minorEastAsia" w:hint="eastAsia"/>
                <w:sz w:val="22"/>
              </w:rPr>
              <w:t>根絶</w:t>
            </w:r>
          </w:p>
        </w:tc>
        <w:tc>
          <w:tcPr>
            <w:tcW w:w="3402" w:type="dxa"/>
            <w:vAlign w:val="center"/>
          </w:tcPr>
          <w:p w:rsidR="008800AE" w:rsidRPr="00150EB5" w:rsidRDefault="008800AE" w:rsidP="008800AE">
            <w:pPr>
              <w:snapToGrid w:val="0"/>
              <w:jc w:val="left"/>
              <w:rPr>
                <w:rFonts w:asciiTheme="minorEastAsia" w:hAnsiTheme="minorEastAsia"/>
                <w:sz w:val="22"/>
              </w:rPr>
            </w:pPr>
            <w:r w:rsidRPr="00150EB5">
              <w:rPr>
                <w:rFonts w:asciiTheme="minorEastAsia" w:hAnsiTheme="minorEastAsia" w:hint="eastAsia"/>
                <w:sz w:val="22"/>
              </w:rPr>
              <w:t>地域の見守り体制づくり</w:t>
            </w:r>
          </w:p>
        </w:tc>
      </w:tr>
      <w:tr w:rsidR="008800AE" w:rsidTr="00150EB5">
        <w:trPr>
          <w:trHeight w:val="397"/>
        </w:trPr>
        <w:tc>
          <w:tcPr>
            <w:tcW w:w="3287" w:type="dxa"/>
            <w:vAlign w:val="center"/>
          </w:tcPr>
          <w:p w:rsidR="008800AE" w:rsidRPr="00150EB5" w:rsidRDefault="008800AE" w:rsidP="008800AE">
            <w:pPr>
              <w:snapToGrid w:val="0"/>
              <w:jc w:val="left"/>
              <w:rPr>
                <w:rFonts w:asciiTheme="minorEastAsia" w:hAnsiTheme="minorEastAsia"/>
                <w:sz w:val="22"/>
              </w:rPr>
            </w:pPr>
            <w:r w:rsidRPr="00150EB5">
              <w:rPr>
                <w:rFonts w:asciiTheme="minorEastAsia" w:hAnsiTheme="minorEastAsia" w:hint="eastAsia"/>
                <w:sz w:val="22"/>
              </w:rPr>
              <w:t>17.パートナーシップの活性化</w:t>
            </w:r>
          </w:p>
        </w:tc>
        <w:tc>
          <w:tcPr>
            <w:tcW w:w="3685" w:type="dxa"/>
            <w:vAlign w:val="center"/>
          </w:tcPr>
          <w:p w:rsidR="008800AE" w:rsidRPr="00150EB5" w:rsidRDefault="008800AE" w:rsidP="008800AE">
            <w:pPr>
              <w:snapToGrid w:val="0"/>
              <w:jc w:val="left"/>
              <w:rPr>
                <w:rFonts w:asciiTheme="minorEastAsia" w:hAnsiTheme="minorEastAsia"/>
                <w:sz w:val="22"/>
              </w:rPr>
            </w:pPr>
            <w:r w:rsidRPr="00150EB5">
              <w:rPr>
                <w:rFonts w:asciiTheme="minorEastAsia" w:hAnsiTheme="minorEastAsia" w:hint="eastAsia"/>
                <w:sz w:val="22"/>
              </w:rPr>
              <w:t>効果的な市民社会のパートナーシップ</w:t>
            </w:r>
            <w:r w:rsidR="009B1A98" w:rsidRPr="00150EB5">
              <w:rPr>
                <w:rFonts w:asciiTheme="minorEastAsia" w:hAnsiTheme="minorEastAsia" w:hint="eastAsia"/>
                <w:sz w:val="22"/>
              </w:rPr>
              <w:t>の</w:t>
            </w:r>
            <w:r w:rsidRPr="00150EB5">
              <w:rPr>
                <w:rFonts w:asciiTheme="minorEastAsia" w:hAnsiTheme="minorEastAsia" w:hint="eastAsia"/>
                <w:sz w:val="22"/>
              </w:rPr>
              <w:t>推進</w:t>
            </w:r>
          </w:p>
        </w:tc>
        <w:tc>
          <w:tcPr>
            <w:tcW w:w="3402" w:type="dxa"/>
            <w:vAlign w:val="center"/>
          </w:tcPr>
          <w:p w:rsidR="008800AE" w:rsidRPr="00150EB5" w:rsidRDefault="008800AE" w:rsidP="008800AE">
            <w:pPr>
              <w:snapToGrid w:val="0"/>
              <w:jc w:val="left"/>
              <w:rPr>
                <w:rFonts w:asciiTheme="minorEastAsia" w:hAnsiTheme="minorEastAsia"/>
                <w:sz w:val="22"/>
              </w:rPr>
            </w:pPr>
            <w:r w:rsidRPr="00150EB5">
              <w:rPr>
                <w:rFonts w:asciiTheme="minorEastAsia" w:hAnsiTheme="minorEastAsia" w:hint="eastAsia"/>
                <w:sz w:val="22"/>
              </w:rPr>
              <w:t>住民と地域の支え合いづくり</w:t>
            </w:r>
          </w:p>
        </w:tc>
      </w:tr>
    </w:tbl>
    <w:p w:rsidR="00567BEF" w:rsidRDefault="008800AE" w:rsidP="006D5A10">
      <w:pPr>
        <w:snapToGrid w:val="0"/>
        <w:spacing w:before="240"/>
        <w:jc w:val="left"/>
        <w:rPr>
          <w:rFonts w:asciiTheme="minorEastAsia" w:hAnsiTheme="minorEastAsia"/>
          <w:sz w:val="24"/>
          <w:szCs w:val="24"/>
        </w:rPr>
      </w:pPr>
      <w:r>
        <w:rPr>
          <w:rFonts w:asciiTheme="minorEastAsia" w:hAnsiTheme="minorEastAsia"/>
          <w:noProof/>
          <w:sz w:val="24"/>
          <w:szCs w:val="24"/>
        </w:rPr>
        <w:drawing>
          <wp:anchor distT="0" distB="0" distL="114300" distR="114300" simplePos="0" relativeHeight="251656192" behindDoc="0" locked="0" layoutInCell="1" allowOverlap="1">
            <wp:simplePos x="0" y="0"/>
            <wp:positionH relativeFrom="column">
              <wp:posOffset>-6985</wp:posOffset>
            </wp:positionH>
            <wp:positionV relativeFrom="paragraph">
              <wp:posOffset>465455</wp:posOffset>
            </wp:positionV>
            <wp:extent cx="6391183" cy="73342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53765" cy="740607"/>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00AE">
        <w:rPr>
          <w:rFonts w:asciiTheme="minorEastAsia" w:hAnsiTheme="minorEastAsia" w:hint="eastAsia"/>
          <w:sz w:val="24"/>
          <w:szCs w:val="24"/>
        </w:rPr>
        <w:t>基本目標２</w:t>
      </w:r>
      <w:r>
        <w:rPr>
          <w:rFonts w:asciiTheme="minorEastAsia" w:hAnsiTheme="minorEastAsia" w:hint="eastAsia"/>
          <w:sz w:val="24"/>
          <w:szCs w:val="24"/>
        </w:rPr>
        <w:t xml:space="preserve">　</w:t>
      </w:r>
      <w:r w:rsidRPr="008800AE">
        <w:rPr>
          <w:rFonts w:asciiTheme="minorEastAsia" w:hAnsiTheme="minorEastAsia" w:hint="eastAsia"/>
          <w:sz w:val="24"/>
          <w:szCs w:val="24"/>
        </w:rPr>
        <w:t>支え合える地域をつくろう</w:t>
      </w:r>
    </w:p>
    <w:p w:rsidR="006D5A10" w:rsidRDefault="006D5A10" w:rsidP="006D5A10">
      <w:pPr>
        <w:snapToGrid w:val="0"/>
        <w:spacing w:before="240"/>
        <w:jc w:val="left"/>
        <w:rPr>
          <w:rFonts w:asciiTheme="minorEastAsia" w:hAnsiTheme="minorEastAsia"/>
          <w:sz w:val="24"/>
          <w:szCs w:val="24"/>
        </w:rPr>
      </w:pPr>
    </w:p>
    <w:p w:rsidR="006D5A10" w:rsidRDefault="006D5A10" w:rsidP="006D5A10">
      <w:pPr>
        <w:snapToGrid w:val="0"/>
        <w:spacing w:before="240"/>
        <w:jc w:val="left"/>
        <w:rPr>
          <w:rFonts w:asciiTheme="minorEastAsia" w:hAnsiTheme="minorEastAsia"/>
          <w:sz w:val="16"/>
          <w:szCs w:val="16"/>
        </w:rPr>
      </w:pPr>
    </w:p>
    <w:p w:rsidR="006D5A10" w:rsidRPr="006D5A10" w:rsidRDefault="006D5A10" w:rsidP="006D5A10">
      <w:pPr>
        <w:snapToGrid w:val="0"/>
        <w:spacing w:before="240"/>
        <w:jc w:val="left"/>
        <w:rPr>
          <w:rFonts w:asciiTheme="minorEastAsia" w:hAnsiTheme="minorEastAsia"/>
          <w:sz w:val="16"/>
          <w:szCs w:val="16"/>
        </w:rPr>
      </w:pPr>
    </w:p>
    <w:tbl>
      <w:tblPr>
        <w:tblpPr w:leftFromText="142" w:rightFromText="142" w:vertAnchor="text" w:horzAnchor="margin" w:tblpY="190"/>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3969"/>
        <w:gridCol w:w="3260"/>
      </w:tblGrid>
      <w:tr w:rsidR="006D5A10" w:rsidRPr="008800AE" w:rsidTr="00150EB5">
        <w:trPr>
          <w:trHeight w:val="397"/>
        </w:trPr>
        <w:tc>
          <w:tcPr>
            <w:tcW w:w="3218" w:type="dxa"/>
            <w:shd w:val="clear" w:color="auto" w:fill="92CDDC" w:themeFill="accent5" w:themeFillTint="99"/>
          </w:tcPr>
          <w:p w:rsidR="006D5A10" w:rsidRPr="00150EB5" w:rsidRDefault="006D5A10" w:rsidP="00A91806">
            <w:pPr>
              <w:snapToGrid w:val="0"/>
              <w:ind w:left="26"/>
              <w:jc w:val="center"/>
              <w:rPr>
                <w:rFonts w:asciiTheme="minorEastAsia" w:hAnsiTheme="minorEastAsia"/>
                <w:sz w:val="22"/>
              </w:rPr>
            </w:pPr>
            <w:r w:rsidRPr="00150EB5">
              <w:rPr>
                <w:rFonts w:asciiTheme="minorEastAsia" w:hAnsiTheme="minorEastAsia" w:hint="eastAsia"/>
                <w:sz w:val="22"/>
              </w:rPr>
              <w:t>ＳＤＧｓのゴール</w:t>
            </w:r>
          </w:p>
        </w:tc>
        <w:tc>
          <w:tcPr>
            <w:tcW w:w="3969" w:type="dxa"/>
            <w:shd w:val="clear" w:color="auto" w:fill="92CDDC" w:themeFill="accent5" w:themeFillTint="99"/>
          </w:tcPr>
          <w:p w:rsidR="006D5A10" w:rsidRPr="00150EB5" w:rsidRDefault="006D5A10" w:rsidP="00A91806">
            <w:pPr>
              <w:widowControl/>
              <w:snapToGrid w:val="0"/>
              <w:ind w:left="587"/>
              <w:jc w:val="center"/>
              <w:rPr>
                <w:rFonts w:asciiTheme="minorEastAsia" w:hAnsiTheme="minorEastAsia"/>
                <w:sz w:val="22"/>
              </w:rPr>
            </w:pPr>
            <w:r w:rsidRPr="00150EB5">
              <w:rPr>
                <w:rFonts w:asciiTheme="minorEastAsia" w:hAnsiTheme="minorEastAsia" w:hint="eastAsia"/>
                <w:sz w:val="22"/>
              </w:rPr>
              <w:t>ＳＤＧｓのターゲット</w:t>
            </w:r>
          </w:p>
        </w:tc>
        <w:tc>
          <w:tcPr>
            <w:tcW w:w="3260" w:type="dxa"/>
            <w:shd w:val="clear" w:color="auto" w:fill="92CDDC" w:themeFill="accent5" w:themeFillTint="99"/>
          </w:tcPr>
          <w:p w:rsidR="006D5A10" w:rsidRPr="00150EB5" w:rsidRDefault="006D5A10" w:rsidP="00A91806">
            <w:pPr>
              <w:widowControl/>
              <w:snapToGrid w:val="0"/>
              <w:jc w:val="center"/>
              <w:rPr>
                <w:rFonts w:asciiTheme="minorEastAsia" w:hAnsiTheme="minorEastAsia"/>
                <w:sz w:val="22"/>
              </w:rPr>
            </w:pPr>
            <w:r w:rsidRPr="00150EB5">
              <w:rPr>
                <w:rFonts w:asciiTheme="minorEastAsia" w:hAnsiTheme="minorEastAsia" w:hint="eastAsia"/>
                <w:sz w:val="22"/>
              </w:rPr>
              <w:t>福祉計画の施策</w:t>
            </w:r>
          </w:p>
        </w:tc>
      </w:tr>
      <w:tr w:rsidR="00820618" w:rsidRPr="008800AE" w:rsidTr="00150EB5">
        <w:trPr>
          <w:trHeight w:val="397"/>
        </w:trPr>
        <w:tc>
          <w:tcPr>
            <w:tcW w:w="3218" w:type="dxa"/>
            <w:vMerge w:val="restart"/>
            <w:vAlign w:val="center"/>
          </w:tcPr>
          <w:p w:rsidR="00820618" w:rsidRPr="00150EB5" w:rsidRDefault="00820618" w:rsidP="00A91806">
            <w:pPr>
              <w:snapToGrid w:val="0"/>
              <w:ind w:left="26"/>
              <w:jc w:val="left"/>
              <w:rPr>
                <w:rFonts w:asciiTheme="minorEastAsia" w:hAnsiTheme="minorEastAsia"/>
                <w:sz w:val="22"/>
              </w:rPr>
            </w:pPr>
            <w:r w:rsidRPr="00150EB5">
              <w:rPr>
                <w:rFonts w:asciiTheme="minorEastAsia" w:hAnsiTheme="minorEastAsia" w:hint="eastAsia"/>
                <w:sz w:val="22"/>
              </w:rPr>
              <w:t>1.</w:t>
            </w:r>
            <w:r w:rsidR="00150EB5" w:rsidRPr="00150EB5">
              <w:rPr>
                <w:rFonts w:asciiTheme="minorEastAsia" w:hAnsiTheme="minorEastAsia" w:hint="eastAsia"/>
                <w:sz w:val="22"/>
              </w:rPr>
              <w:t>貧困の根絶</w:t>
            </w:r>
          </w:p>
        </w:tc>
        <w:tc>
          <w:tcPr>
            <w:tcW w:w="3969" w:type="dxa"/>
            <w:vMerge w:val="restart"/>
            <w:vAlign w:val="center"/>
          </w:tcPr>
          <w:p w:rsidR="00820618" w:rsidRPr="00150EB5" w:rsidRDefault="00820618" w:rsidP="00A91806">
            <w:pPr>
              <w:snapToGrid w:val="0"/>
              <w:ind w:left="26"/>
              <w:jc w:val="left"/>
              <w:rPr>
                <w:rFonts w:asciiTheme="minorEastAsia" w:hAnsiTheme="minorEastAsia"/>
                <w:sz w:val="22"/>
              </w:rPr>
            </w:pPr>
            <w:r w:rsidRPr="00150EB5">
              <w:rPr>
                <w:rFonts w:asciiTheme="minorEastAsia" w:hAnsiTheme="minorEastAsia" w:hint="eastAsia"/>
                <w:sz w:val="22"/>
              </w:rPr>
              <w:t>貧困層・脆弱層の強靭性</w:t>
            </w:r>
            <w:r w:rsidR="00BE563C" w:rsidRPr="00150EB5">
              <w:rPr>
                <w:rFonts w:asciiTheme="minorEastAsia" w:hAnsiTheme="minorEastAsia" w:hint="eastAsia"/>
                <w:sz w:val="22"/>
              </w:rPr>
              <w:t>を</w:t>
            </w:r>
            <w:r w:rsidRPr="00150EB5">
              <w:rPr>
                <w:rFonts w:asciiTheme="minorEastAsia" w:hAnsiTheme="minorEastAsia" w:hint="eastAsia"/>
                <w:sz w:val="22"/>
              </w:rPr>
              <w:t>構築</w:t>
            </w:r>
            <w:r w:rsidR="00150EB5">
              <w:rPr>
                <w:rFonts w:asciiTheme="minorEastAsia" w:hAnsiTheme="minorEastAsia" w:hint="eastAsia"/>
                <w:sz w:val="22"/>
              </w:rPr>
              <w:t>する</w:t>
            </w:r>
          </w:p>
        </w:tc>
        <w:tc>
          <w:tcPr>
            <w:tcW w:w="3260" w:type="dxa"/>
            <w:vAlign w:val="center"/>
          </w:tcPr>
          <w:p w:rsidR="00820618" w:rsidRPr="00150EB5" w:rsidRDefault="00820618" w:rsidP="00A91806">
            <w:pPr>
              <w:snapToGrid w:val="0"/>
              <w:jc w:val="left"/>
              <w:rPr>
                <w:rFonts w:asciiTheme="minorEastAsia" w:hAnsiTheme="minorEastAsia"/>
                <w:sz w:val="22"/>
              </w:rPr>
            </w:pPr>
            <w:r w:rsidRPr="00150EB5">
              <w:rPr>
                <w:rFonts w:asciiTheme="minorEastAsia" w:hAnsiTheme="minorEastAsia" w:hint="eastAsia"/>
                <w:sz w:val="22"/>
              </w:rPr>
              <w:t>地域防災の体制づくり</w:t>
            </w:r>
          </w:p>
        </w:tc>
      </w:tr>
      <w:tr w:rsidR="00820618" w:rsidRPr="008800AE" w:rsidTr="00150EB5">
        <w:trPr>
          <w:trHeight w:val="397"/>
        </w:trPr>
        <w:tc>
          <w:tcPr>
            <w:tcW w:w="3218" w:type="dxa"/>
            <w:vMerge/>
            <w:vAlign w:val="center"/>
          </w:tcPr>
          <w:p w:rsidR="00820618" w:rsidRPr="00150EB5" w:rsidRDefault="00820618" w:rsidP="00A91806">
            <w:pPr>
              <w:snapToGrid w:val="0"/>
              <w:ind w:left="26"/>
              <w:jc w:val="left"/>
              <w:rPr>
                <w:rFonts w:asciiTheme="minorEastAsia" w:hAnsiTheme="minorEastAsia"/>
                <w:sz w:val="22"/>
              </w:rPr>
            </w:pPr>
          </w:p>
        </w:tc>
        <w:tc>
          <w:tcPr>
            <w:tcW w:w="3969" w:type="dxa"/>
            <w:vMerge/>
            <w:vAlign w:val="center"/>
          </w:tcPr>
          <w:p w:rsidR="00820618" w:rsidRPr="00150EB5" w:rsidRDefault="00820618" w:rsidP="00A91806">
            <w:pPr>
              <w:snapToGrid w:val="0"/>
              <w:ind w:left="26"/>
              <w:jc w:val="left"/>
              <w:rPr>
                <w:rFonts w:asciiTheme="minorEastAsia" w:hAnsiTheme="minorEastAsia"/>
                <w:sz w:val="22"/>
              </w:rPr>
            </w:pPr>
          </w:p>
        </w:tc>
        <w:tc>
          <w:tcPr>
            <w:tcW w:w="3260" w:type="dxa"/>
            <w:vAlign w:val="center"/>
          </w:tcPr>
          <w:p w:rsidR="00820618" w:rsidRPr="00150EB5" w:rsidRDefault="00820618" w:rsidP="00A91806">
            <w:pPr>
              <w:snapToGrid w:val="0"/>
              <w:jc w:val="left"/>
              <w:rPr>
                <w:rFonts w:asciiTheme="minorEastAsia" w:hAnsiTheme="minorEastAsia"/>
                <w:sz w:val="22"/>
              </w:rPr>
            </w:pPr>
            <w:r w:rsidRPr="00150EB5">
              <w:rPr>
                <w:rFonts w:asciiTheme="minorEastAsia" w:hAnsiTheme="minorEastAsia" w:hint="eastAsia"/>
                <w:sz w:val="22"/>
              </w:rPr>
              <w:t>要支援者の支援体制づくり</w:t>
            </w:r>
          </w:p>
        </w:tc>
      </w:tr>
      <w:tr w:rsidR="00820618" w:rsidRPr="008800AE" w:rsidTr="00150EB5">
        <w:trPr>
          <w:trHeight w:val="397"/>
        </w:trPr>
        <w:tc>
          <w:tcPr>
            <w:tcW w:w="3218" w:type="dxa"/>
            <w:vMerge w:val="restart"/>
            <w:vAlign w:val="center"/>
          </w:tcPr>
          <w:p w:rsidR="00820618" w:rsidRPr="00150EB5" w:rsidRDefault="00820618" w:rsidP="00A91806">
            <w:pPr>
              <w:snapToGrid w:val="0"/>
              <w:ind w:left="26"/>
              <w:jc w:val="left"/>
              <w:rPr>
                <w:rFonts w:asciiTheme="minorEastAsia" w:hAnsiTheme="minorEastAsia"/>
                <w:sz w:val="22"/>
              </w:rPr>
            </w:pPr>
            <w:r w:rsidRPr="00150EB5">
              <w:rPr>
                <w:rFonts w:asciiTheme="minorEastAsia" w:hAnsiTheme="minorEastAsia" w:hint="eastAsia"/>
                <w:sz w:val="22"/>
              </w:rPr>
              <w:t>3.</w:t>
            </w:r>
            <w:r w:rsidR="00150EB5" w:rsidRPr="00150EB5">
              <w:rPr>
                <w:rFonts w:asciiTheme="minorEastAsia" w:hAnsiTheme="minorEastAsia" w:hint="eastAsia"/>
                <w:sz w:val="22"/>
              </w:rPr>
              <w:t>福祉の推進</w:t>
            </w:r>
          </w:p>
        </w:tc>
        <w:tc>
          <w:tcPr>
            <w:tcW w:w="3969" w:type="dxa"/>
            <w:vAlign w:val="center"/>
          </w:tcPr>
          <w:p w:rsidR="00820618" w:rsidRPr="00150EB5" w:rsidRDefault="00820618" w:rsidP="00A91806">
            <w:pPr>
              <w:snapToGrid w:val="0"/>
              <w:ind w:left="26"/>
              <w:jc w:val="left"/>
              <w:rPr>
                <w:rFonts w:asciiTheme="minorEastAsia" w:hAnsiTheme="minorEastAsia"/>
                <w:sz w:val="22"/>
              </w:rPr>
            </w:pPr>
            <w:r w:rsidRPr="00150EB5">
              <w:rPr>
                <w:rFonts w:asciiTheme="minorEastAsia" w:hAnsiTheme="minorEastAsia" w:hint="eastAsia"/>
                <w:sz w:val="22"/>
              </w:rPr>
              <w:t>道路交通事故死傷者</w:t>
            </w:r>
            <w:r w:rsidR="00BE563C" w:rsidRPr="00150EB5">
              <w:rPr>
                <w:rFonts w:asciiTheme="minorEastAsia" w:hAnsiTheme="minorEastAsia" w:hint="eastAsia"/>
                <w:sz w:val="22"/>
              </w:rPr>
              <w:t>を</w:t>
            </w:r>
            <w:r w:rsidRPr="00150EB5">
              <w:rPr>
                <w:rFonts w:asciiTheme="minorEastAsia" w:hAnsiTheme="minorEastAsia" w:hint="eastAsia"/>
                <w:sz w:val="22"/>
              </w:rPr>
              <w:t>半減</w:t>
            </w:r>
            <w:r w:rsidR="00150EB5">
              <w:rPr>
                <w:rFonts w:asciiTheme="minorEastAsia" w:hAnsiTheme="minorEastAsia" w:hint="eastAsia"/>
                <w:sz w:val="22"/>
              </w:rPr>
              <w:t>させる</w:t>
            </w:r>
          </w:p>
        </w:tc>
        <w:tc>
          <w:tcPr>
            <w:tcW w:w="3260" w:type="dxa"/>
            <w:vMerge w:val="restart"/>
            <w:vAlign w:val="center"/>
          </w:tcPr>
          <w:p w:rsidR="00820618" w:rsidRPr="00150EB5" w:rsidRDefault="00820618" w:rsidP="00A91806">
            <w:pPr>
              <w:snapToGrid w:val="0"/>
              <w:ind w:left="26"/>
              <w:jc w:val="left"/>
              <w:rPr>
                <w:rFonts w:asciiTheme="minorEastAsia" w:hAnsiTheme="minorEastAsia"/>
                <w:sz w:val="22"/>
              </w:rPr>
            </w:pPr>
            <w:r w:rsidRPr="00150EB5">
              <w:rPr>
                <w:rFonts w:asciiTheme="minorEastAsia" w:hAnsiTheme="minorEastAsia" w:hint="eastAsia"/>
                <w:sz w:val="22"/>
              </w:rPr>
              <w:t>安心・安全な地域づくり</w:t>
            </w:r>
          </w:p>
        </w:tc>
      </w:tr>
      <w:tr w:rsidR="00820618" w:rsidRPr="008800AE" w:rsidTr="00150EB5">
        <w:trPr>
          <w:trHeight w:val="397"/>
        </w:trPr>
        <w:tc>
          <w:tcPr>
            <w:tcW w:w="3218" w:type="dxa"/>
            <w:vMerge/>
            <w:vAlign w:val="center"/>
          </w:tcPr>
          <w:p w:rsidR="00820618" w:rsidRPr="00150EB5" w:rsidRDefault="00820618" w:rsidP="00A91806">
            <w:pPr>
              <w:snapToGrid w:val="0"/>
              <w:ind w:left="26"/>
              <w:jc w:val="left"/>
              <w:rPr>
                <w:rFonts w:asciiTheme="minorEastAsia" w:hAnsiTheme="minorEastAsia"/>
                <w:sz w:val="22"/>
              </w:rPr>
            </w:pPr>
          </w:p>
        </w:tc>
        <w:tc>
          <w:tcPr>
            <w:tcW w:w="3969" w:type="dxa"/>
            <w:vAlign w:val="center"/>
          </w:tcPr>
          <w:p w:rsidR="00820618" w:rsidRPr="00150EB5" w:rsidRDefault="00820618" w:rsidP="00A91806">
            <w:pPr>
              <w:snapToGrid w:val="0"/>
              <w:ind w:left="26"/>
              <w:jc w:val="left"/>
              <w:rPr>
                <w:rFonts w:asciiTheme="minorEastAsia" w:hAnsiTheme="minorEastAsia"/>
                <w:sz w:val="22"/>
              </w:rPr>
            </w:pPr>
            <w:r w:rsidRPr="00150EB5">
              <w:rPr>
                <w:rFonts w:asciiTheme="minorEastAsia" w:hAnsiTheme="minorEastAsia" w:hint="eastAsia"/>
                <w:sz w:val="22"/>
              </w:rPr>
              <w:t>感染症</w:t>
            </w:r>
            <w:r w:rsidR="00BE563C" w:rsidRPr="00150EB5">
              <w:rPr>
                <w:rFonts w:asciiTheme="minorEastAsia" w:hAnsiTheme="minorEastAsia" w:hint="eastAsia"/>
                <w:sz w:val="22"/>
              </w:rPr>
              <w:t>への</w:t>
            </w:r>
            <w:r w:rsidRPr="00150EB5">
              <w:rPr>
                <w:rFonts w:asciiTheme="minorEastAsia" w:hAnsiTheme="minorEastAsia" w:hint="eastAsia"/>
                <w:sz w:val="22"/>
              </w:rPr>
              <w:t>対処</w:t>
            </w:r>
            <w:r w:rsidR="00150EB5">
              <w:rPr>
                <w:rFonts w:asciiTheme="minorEastAsia" w:hAnsiTheme="minorEastAsia" w:hint="eastAsia"/>
                <w:sz w:val="22"/>
              </w:rPr>
              <w:t>を行う</w:t>
            </w:r>
          </w:p>
        </w:tc>
        <w:tc>
          <w:tcPr>
            <w:tcW w:w="3260" w:type="dxa"/>
            <w:vMerge/>
            <w:vAlign w:val="center"/>
          </w:tcPr>
          <w:p w:rsidR="00820618" w:rsidRPr="00150EB5" w:rsidRDefault="00820618" w:rsidP="00A91806">
            <w:pPr>
              <w:snapToGrid w:val="0"/>
              <w:ind w:left="26"/>
              <w:jc w:val="left"/>
              <w:rPr>
                <w:rFonts w:asciiTheme="minorEastAsia" w:hAnsiTheme="minorEastAsia"/>
                <w:sz w:val="22"/>
              </w:rPr>
            </w:pPr>
          </w:p>
        </w:tc>
      </w:tr>
      <w:tr w:rsidR="00820618" w:rsidRPr="008800AE" w:rsidTr="00150EB5">
        <w:trPr>
          <w:trHeight w:val="397"/>
        </w:trPr>
        <w:tc>
          <w:tcPr>
            <w:tcW w:w="3218" w:type="dxa"/>
            <w:vAlign w:val="center"/>
          </w:tcPr>
          <w:p w:rsidR="00820618" w:rsidRPr="00150EB5" w:rsidRDefault="00820618" w:rsidP="00A91806">
            <w:pPr>
              <w:snapToGrid w:val="0"/>
              <w:ind w:left="26"/>
              <w:jc w:val="left"/>
              <w:rPr>
                <w:rFonts w:asciiTheme="minorEastAsia" w:hAnsiTheme="minorEastAsia"/>
                <w:sz w:val="22"/>
              </w:rPr>
            </w:pPr>
            <w:r w:rsidRPr="00150EB5">
              <w:rPr>
                <w:rFonts w:asciiTheme="minorEastAsia" w:hAnsiTheme="minorEastAsia" w:hint="eastAsia"/>
                <w:sz w:val="22"/>
              </w:rPr>
              <w:t>4.生涯学習の機会促進</w:t>
            </w:r>
          </w:p>
        </w:tc>
        <w:tc>
          <w:tcPr>
            <w:tcW w:w="3969" w:type="dxa"/>
            <w:vAlign w:val="center"/>
          </w:tcPr>
          <w:p w:rsidR="00820618" w:rsidRPr="00150EB5" w:rsidRDefault="00820618" w:rsidP="00A91806">
            <w:pPr>
              <w:snapToGrid w:val="0"/>
              <w:ind w:left="26"/>
              <w:jc w:val="left"/>
              <w:rPr>
                <w:rFonts w:asciiTheme="minorEastAsia" w:hAnsiTheme="minorEastAsia"/>
                <w:sz w:val="22"/>
              </w:rPr>
            </w:pPr>
            <w:r w:rsidRPr="00150EB5">
              <w:rPr>
                <w:rFonts w:asciiTheme="minorEastAsia" w:hAnsiTheme="minorEastAsia" w:hint="eastAsia"/>
                <w:sz w:val="22"/>
              </w:rPr>
              <w:t>安全で効果的な学習環境の提供</w:t>
            </w:r>
            <w:r w:rsidR="00150EB5">
              <w:rPr>
                <w:rFonts w:asciiTheme="minorEastAsia" w:hAnsiTheme="minorEastAsia" w:hint="eastAsia"/>
                <w:sz w:val="22"/>
              </w:rPr>
              <w:t>する</w:t>
            </w:r>
          </w:p>
        </w:tc>
        <w:tc>
          <w:tcPr>
            <w:tcW w:w="3260" w:type="dxa"/>
            <w:vAlign w:val="center"/>
          </w:tcPr>
          <w:p w:rsidR="00820618" w:rsidRPr="00150EB5" w:rsidRDefault="00820618" w:rsidP="00A91806">
            <w:pPr>
              <w:snapToGrid w:val="0"/>
              <w:ind w:left="26"/>
              <w:jc w:val="left"/>
              <w:rPr>
                <w:rFonts w:asciiTheme="minorEastAsia" w:hAnsiTheme="minorEastAsia"/>
                <w:sz w:val="22"/>
              </w:rPr>
            </w:pPr>
            <w:r w:rsidRPr="00150EB5">
              <w:rPr>
                <w:rFonts w:asciiTheme="minorEastAsia" w:hAnsiTheme="minorEastAsia" w:hint="eastAsia"/>
                <w:sz w:val="22"/>
              </w:rPr>
              <w:t>安心・安全な地域づくり</w:t>
            </w:r>
          </w:p>
        </w:tc>
      </w:tr>
      <w:tr w:rsidR="00820618" w:rsidRPr="008800AE" w:rsidTr="00150EB5">
        <w:trPr>
          <w:trHeight w:val="397"/>
        </w:trPr>
        <w:tc>
          <w:tcPr>
            <w:tcW w:w="3218" w:type="dxa"/>
            <w:vAlign w:val="center"/>
          </w:tcPr>
          <w:p w:rsidR="00820618" w:rsidRPr="00150EB5" w:rsidRDefault="00820618" w:rsidP="00A91806">
            <w:pPr>
              <w:snapToGrid w:val="0"/>
              <w:ind w:left="26"/>
              <w:jc w:val="left"/>
              <w:rPr>
                <w:rFonts w:asciiTheme="minorEastAsia" w:hAnsiTheme="minorEastAsia"/>
                <w:sz w:val="22"/>
              </w:rPr>
            </w:pPr>
            <w:r w:rsidRPr="00150EB5">
              <w:rPr>
                <w:rFonts w:asciiTheme="minorEastAsia" w:hAnsiTheme="minorEastAsia" w:hint="eastAsia"/>
                <w:sz w:val="22"/>
              </w:rPr>
              <w:t>5.ジェンダーの平等実現</w:t>
            </w:r>
          </w:p>
        </w:tc>
        <w:tc>
          <w:tcPr>
            <w:tcW w:w="3969" w:type="dxa"/>
            <w:vAlign w:val="center"/>
          </w:tcPr>
          <w:p w:rsidR="00820618" w:rsidRPr="00150EB5" w:rsidRDefault="00820618" w:rsidP="00A91806">
            <w:pPr>
              <w:snapToGrid w:val="0"/>
              <w:ind w:left="26"/>
              <w:jc w:val="left"/>
              <w:rPr>
                <w:rFonts w:asciiTheme="minorEastAsia" w:hAnsiTheme="minorEastAsia"/>
                <w:sz w:val="22"/>
              </w:rPr>
            </w:pPr>
            <w:r w:rsidRPr="00150EB5">
              <w:rPr>
                <w:rFonts w:asciiTheme="minorEastAsia" w:hAnsiTheme="minorEastAsia" w:hint="eastAsia"/>
                <w:sz w:val="22"/>
              </w:rPr>
              <w:t>無報酬の育児</w:t>
            </w:r>
            <w:r w:rsidR="00BE563C" w:rsidRPr="00150EB5">
              <w:rPr>
                <w:rFonts w:asciiTheme="minorEastAsia" w:hAnsiTheme="minorEastAsia" w:hint="eastAsia"/>
                <w:sz w:val="22"/>
              </w:rPr>
              <w:t>への</w:t>
            </w:r>
            <w:r w:rsidRPr="00150EB5">
              <w:rPr>
                <w:rFonts w:asciiTheme="minorEastAsia" w:hAnsiTheme="minorEastAsia" w:hint="eastAsia"/>
                <w:sz w:val="22"/>
              </w:rPr>
              <w:t>評価</w:t>
            </w:r>
            <w:r w:rsidR="00150EB5">
              <w:rPr>
                <w:rFonts w:asciiTheme="minorEastAsia" w:hAnsiTheme="minorEastAsia" w:hint="eastAsia"/>
                <w:sz w:val="22"/>
              </w:rPr>
              <w:t>を行う</w:t>
            </w:r>
          </w:p>
        </w:tc>
        <w:tc>
          <w:tcPr>
            <w:tcW w:w="3260" w:type="dxa"/>
            <w:vAlign w:val="center"/>
          </w:tcPr>
          <w:p w:rsidR="00820618" w:rsidRPr="00150EB5" w:rsidRDefault="00820618" w:rsidP="00A91806">
            <w:pPr>
              <w:snapToGrid w:val="0"/>
              <w:ind w:left="26"/>
              <w:jc w:val="left"/>
              <w:rPr>
                <w:rFonts w:asciiTheme="minorEastAsia" w:hAnsiTheme="minorEastAsia"/>
                <w:sz w:val="22"/>
              </w:rPr>
            </w:pPr>
            <w:r w:rsidRPr="00150EB5">
              <w:rPr>
                <w:rFonts w:asciiTheme="minorEastAsia" w:hAnsiTheme="minorEastAsia" w:hint="eastAsia"/>
                <w:sz w:val="22"/>
              </w:rPr>
              <w:t>地域で支え合う仕組みづくり</w:t>
            </w:r>
          </w:p>
        </w:tc>
      </w:tr>
      <w:tr w:rsidR="00820618" w:rsidRPr="008800AE" w:rsidTr="00150EB5">
        <w:trPr>
          <w:trHeight w:val="397"/>
        </w:trPr>
        <w:tc>
          <w:tcPr>
            <w:tcW w:w="3218" w:type="dxa"/>
            <w:vAlign w:val="center"/>
          </w:tcPr>
          <w:p w:rsidR="00820618" w:rsidRPr="00150EB5" w:rsidRDefault="00820618" w:rsidP="00A91806">
            <w:pPr>
              <w:snapToGrid w:val="0"/>
              <w:ind w:left="26"/>
              <w:jc w:val="left"/>
              <w:rPr>
                <w:rFonts w:asciiTheme="minorEastAsia" w:hAnsiTheme="minorEastAsia"/>
                <w:sz w:val="22"/>
              </w:rPr>
            </w:pPr>
            <w:r w:rsidRPr="00150EB5">
              <w:rPr>
                <w:rFonts w:asciiTheme="minorEastAsia" w:hAnsiTheme="minorEastAsia" w:hint="eastAsia"/>
                <w:sz w:val="22"/>
              </w:rPr>
              <w:t>10.</w:t>
            </w:r>
            <w:r w:rsidR="00150EB5" w:rsidRPr="00150EB5">
              <w:rPr>
                <w:rFonts w:asciiTheme="minorEastAsia" w:hAnsiTheme="minorEastAsia" w:hint="eastAsia"/>
                <w:sz w:val="22"/>
              </w:rPr>
              <w:t>不平等の根絶</w:t>
            </w:r>
          </w:p>
        </w:tc>
        <w:tc>
          <w:tcPr>
            <w:tcW w:w="3969" w:type="dxa"/>
            <w:vAlign w:val="center"/>
          </w:tcPr>
          <w:p w:rsidR="00820618" w:rsidRPr="00150EB5" w:rsidRDefault="00820618" w:rsidP="00A91806">
            <w:pPr>
              <w:snapToGrid w:val="0"/>
              <w:ind w:left="26"/>
              <w:jc w:val="left"/>
              <w:rPr>
                <w:rFonts w:asciiTheme="minorEastAsia" w:hAnsiTheme="minorEastAsia"/>
                <w:sz w:val="22"/>
              </w:rPr>
            </w:pPr>
            <w:r w:rsidRPr="00150EB5">
              <w:rPr>
                <w:rFonts w:asciiTheme="minorEastAsia" w:hAnsiTheme="minorEastAsia" w:hint="eastAsia"/>
                <w:sz w:val="22"/>
              </w:rPr>
              <w:t>機会均等の確保</w:t>
            </w:r>
          </w:p>
        </w:tc>
        <w:tc>
          <w:tcPr>
            <w:tcW w:w="3260" w:type="dxa"/>
            <w:vAlign w:val="center"/>
          </w:tcPr>
          <w:p w:rsidR="00820618" w:rsidRPr="00150EB5" w:rsidRDefault="00820618" w:rsidP="00A91806">
            <w:pPr>
              <w:snapToGrid w:val="0"/>
              <w:ind w:left="26"/>
              <w:jc w:val="left"/>
              <w:rPr>
                <w:rFonts w:asciiTheme="minorEastAsia" w:hAnsiTheme="minorEastAsia"/>
                <w:sz w:val="22"/>
              </w:rPr>
            </w:pPr>
            <w:r w:rsidRPr="00150EB5">
              <w:rPr>
                <w:rFonts w:asciiTheme="minorEastAsia" w:hAnsiTheme="minorEastAsia" w:hint="eastAsia"/>
                <w:sz w:val="22"/>
              </w:rPr>
              <w:t>地域で支え合う仕組みづくり</w:t>
            </w:r>
          </w:p>
        </w:tc>
      </w:tr>
      <w:tr w:rsidR="00A91806" w:rsidRPr="008800AE" w:rsidTr="00150EB5">
        <w:trPr>
          <w:trHeight w:val="397"/>
        </w:trPr>
        <w:tc>
          <w:tcPr>
            <w:tcW w:w="3218" w:type="dxa"/>
            <w:vMerge w:val="restart"/>
            <w:vAlign w:val="center"/>
          </w:tcPr>
          <w:p w:rsidR="00A91806" w:rsidRPr="00150EB5" w:rsidRDefault="00A91806" w:rsidP="00A91806">
            <w:pPr>
              <w:snapToGrid w:val="0"/>
              <w:ind w:left="26"/>
              <w:jc w:val="left"/>
              <w:rPr>
                <w:rFonts w:asciiTheme="minorEastAsia" w:hAnsiTheme="minorEastAsia"/>
                <w:sz w:val="22"/>
              </w:rPr>
            </w:pPr>
            <w:r w:rsidRPr="00150EB5">
              <w:rPr>
                <w:rFonts w:asciiTheme="minorEastAsia" w:hAnsiTheme="minorEastAsia" w:hint="eastAsia"/>
                <w:sz w:val="22"/>
              </w:rPr>
              <w:t>11.住み続けられるまちづくり</w:t>
            </w:r>
          </w:p>
        </w:tc>
        <w:tc>
          <w:tcPr>
            <w:tcW w:w="3969" w:type="dxa"/>
            <w:vAlign w:val="center"/>
          </w:tcPr>
          <w:p w:rsidR="00A91806" w:rsidRPr="00150EB5" w:rsidRDefault="00A91806" w:rsidP="00A91806">
            <w:pPr>
              <w:snapToGrid w:val="0"/>
              <w:ind w:left="26"/>
              <w:jc w:val="left"/>
              <w:rPr>
                <w:rFonts w:asciiTheme="minorEastAsia" w:hAnsiTheme="minorEastAsia"/>
                <w:sz w:val="22"/>
              </w:rPr>
            </w:pPr>
            <w:r w:rsidRPr="00150EB5">
              <w:rPr>
                <w:rFonts w:asciiTheme="minorEastAsia" w:hAnsiTheme="minorEastAsia" w:hint="eastAsia"/>
                <w:sz w:val="22"/>
              </w:rPr>
              <w:t>災害による死者数・被害者数</w:t>
            </w:r>
            <w:r w:rsidR="00150EB5">
              <w:rPr>
                <w:rFonts w:asciiTheme="minorEastAsia" w:hAnsiTheme="minorEastAsia" w:hint="eastAsia"/>
                <w:sz w:val="22"/>
              </w:rPr>
              <w:t>の</w:t>
            </w:r>
            <w:r w:rsidRPr="00150EB5">
              <w:rPr>
                <w:rFonts w:asciiTheme="minorEastAsia" w:hAnsiTheme="minorEastAsia" w:hint="eastAsia"/>
                <w:sz w:val="22"/>
              </w:rPr>
              <w:t>減少</w:t>
            </w:r>
          </w:p>
        </w:tc>
        <w:tc>
          <w:tcPr>
            <w:tcW w:w="3260" w:type="dxa"/>
            <w:vAlign w:val="center"/>
          </w:tcPr>
          <w:p w:rsidR="00A91806" w:rsidRPr="00150EB5" w:rsidRDefault="00A91806" w:rsidP="00A91806">
            <w:pPr>
              <w:snapToGrid w:val="0"/>
              <w:ind w:left="26"/>
              <w:jc w:val="left"/>
              <w:rPr>
                <w:rFonts w:asciiTheme="minorEastAsia" w:hAnsiTheme="minorEastAsia"/>
                <w:sz w:val="22"/>
              </w:rPr>
            </w:pPr>
            <w:r w:rsidRPr="00150EB5">
              <w:rPr>
                <w:rFonts w:asciiTheme="minorEastAsia" w:hAnsiTheme="minorEastAsia" w:hint="eastAsia"/>
                <w:sz w:val="22"/>
              </w:rPr>
              <w:t>地域防災の体制づくり</w:t>
            </w:r>
          </w:p>
        </w:tc>
      </w:tr>
      <w:tr w:rsidR="00A91806" w:rsidRPr="008800AE" w:rsidTr="00150EB5">
        <w:trPr>
          <w:trHeight w:val="397"/>
        </w:trPr>
        <w:tc>
          <w:tcPr>
            <w:tcW w:w="3218" w:type="dxa"/>
            <w:vMerge/>
            <w:vAlign w:val="center"/>
          </w:tcPr>
          <w:p w:rsidR="00A91806" w:rsidRPr="00150EB5" w:rsidRDefault="00A91806" w:rsidP="00A91806">
            <w:pPr>
              <w:snapToGrid w:val="0"/>
              <w:ind w:left="26"/>
              <w:jc w:val="left"/>
              <w:rPr>
                <w:rFonts w:asciiTheme="minorEastAsia" w:hAnsiTheme="minorEastAsia"/>
                <w:sz w:val="22"/>
              </w:rPr>
            </w:pPr>
          </w:p>
        </w:tc>
        <w:tc>
          <w:tcPr>
            <w:tcW w:w="3969" w:type="dxa"/>
            <w:vAlign w:val="center"/>
          </w:tcPr>
          <w:p w:rsidR="00A91806" w:rsidRPr="00150EB5" w:rsidRDefault="00A91806" w:rsidP="00A91806">
            <w:pPr>
              <w:snapToGrid w:val="0"/>
              <w:ind w:left="26"/>
              <w:jc w:val="left"/>
              <w:rPr>
                <w:rFonts w:asciiTheme="minorEastAsia" w:hAnsiTheme="minorEastAsia"/>
                <w:sz w:val="22"/>
              </w:rPr>
            </w:pPr>
            <w:r w:rsidRPr="00150EB5">
              <w:rPr>
                <w:rFonts w:asciiTheme="minorEastAsia" w:hAnsiTheme="minorEastAsia" w:hint="eastAsia"/>
                <w:sz w:val="22"/>
              </w:rPr>
              <w:t>輸送システムの提供</w:t>
            </w:r>
          </w:p>
        </w:tc>
        <w:tc>
          <w:tcPr>
            <w:tcW w:w="3260" w:type="dxa"/>
            <w:vAlign w:val="center"/>
          </w:tcPr>
          <w:p w:rsidR="00A91806" w:rsidRPr="00150EB5" w:rsidRDefault="00A91806" w:rsidP="00A91806">
            <w:pPr>
              <w:snapToGrid w:val="0"/>
              <w:ind w:left="26"/>
              <w:jc w:val="left"/>
              <w:rPr>
                <w:rFonts w:asciiTheme="minorEastAsia" w:hAnsiTheme="minorEastAsia"/>
                <w:sz w:val="22"/>
              </w:rPr>
            </w:pPr>
            <w:r w:rsidRPr="00150EB5">
              <w:rPr>
                <w:rFonts w:asciiTheme="minorEastAsia" w:hAnsiTheme="minorEastAsia" w:hint="eastAsia"/>
                <w:sz w:val="22"/>
              </w:rPr>
              <w:t>地域で支え合う仕組みづくり</w:t>
            </w:r>
          </w:p>
        </w:tc>
      </w:tr>
      <w:tr w:rsidR="00BE563C" w:rsidRPr="008800AE" w:rsidTr="00150EB5">
        <w:trPr>
          <w:trHeight w:val="397"/>
        </w:trPr>
        <w:tc>
          <w:tcPr>
            <w:tcW w:w="3218" w:type="dxa"/>
            <w:vAlign w:val="center"/>
          </w:tcPr>
          <w:p w:rsidR="00BE563C" w:rsidRPr="00150EB5" w:rsidRDefault="00BE563C" w:rsidP="00A91806">
            <w:pPr>
              <w:snapToGrid w:val="0"/>
              <w:ind w:left="26"/>
              <w:jc w:val="left"/>
              <w:rPr>
                <w:rFonts w:asciiTheme="minorEastAsia" w:hAnsiTheme="minorEastAsia"/>
                <w:sz w:val="22"/>
              </w:rPr>
            </w:pPr>
            <w:r w:rsidRPr="00150EB5">
              <w:rPr>
                <w:rFonts w:asciiTheme="minorEastAsia" w:hAnsiTheme="minorEastAsia" w:hint="eastAsia"/>
                <w:sz w:val="22"/>
              </w:rPr>
              <w:t>13.気候変動への対策</w:t>
            </w:r>
          </w:p>
        </w:tc>
        <w:tc>
          <w:tcPr>
            <w:tcW w:w="3969" w:type="dxa"/>
            <w:vAlign w:val="center"/>
          </w:tcPr>
          <w:p w:rsidR="00BE563C" w:rsidRPr="00150EB5" w:rsidRDefault="00BE563C" w:rsidP="00A91806">
            <w:pPr>
              <w:snapToGrid w:val="0"/>
              <w:ind w:left="26"/>
              <w:jc w:val="left"/>
              <w:rPr>
                <w:rFonts w:asciiTheme="minorEastAsia" w:hAnsiTheme="minorEastAsia"/>
                <w:sz w:val="22"/>
              </w:rPr>
            </w:pPr>
            <w:r w:rsidRPr="00150EB5">
              <w:rPr>
                <w:rFonts w:asciiTheme="minorEastAsia" w:hAnsiTheme="minorEastAsia" w:hint="eastAsia"/>
                <w:sz w:val="22"/>
              </w:rPr>
              <w:t>自然災害に対する強靭性の強化</w:t>
            </w:r>
          </w:p>
        </w:tc>
        <w:tc>
          <w:tcPr>
            <w:tcW w:w="3260" w:type="dxa"/>
            <w:vAlign w:val="center"/>
          </w:tcPr>
          <w:p w:rsidR="00BE563C" w:rsidRPr="00150EB5" w:rsidRDefault="00BE563C" w:rsidP="00A91806">
            <w:pPr>
              <w:snapToGrid w:val="0"/>
              <w:ind w:left="26"/>
              <w:jc w:val="left"/>
              <w:rPr>
                <w:rFonts w:asciiTheme="minorEastAsia" w:hAnsiTheme="minorEastAsia"/>
                <w:sz w:val="22"/>
              </w:rPr>
            </w:pPr>
            <w:r w:rsidRPr="00150EB5">
              <w:rPr>
                <w:rFonts w:asciiTheme="minorEastAsia" w:hAnsiTheme="minorEastAsia" w:hint="eastAsia"/>
                <w:sz w:val="22"/>
              </w:rPr>
              <w:t>地域防災の体制づくり</w:t>
            </w:r>
          </w:p>
        </w:tc>
      </w:tr>
      <w:tr w:rsidR="000B2AC7" w:rsidRPr="008800AE" w:rsidTr="00150EB5">
        <w:trPr>
          <w:trHeight w:val="397"/>
        </w:trPr>
        <w:tc>
          <w:tcPr>
            <w:tcW w:w="3218" w:type="dxa"/>
            <w:vAlign w:val="center"/>
          </w:tcPr>
          <w:p w:rsidR="000B2AC7" w:rsidRPr="00150EB5" w:rsidRDefault="000B2AC7" w:rsidP="00A91806">
            <w:pPr>
              <w:snapToGrid w:val="0"/>
              <w:ind w:left="26"/>
              <w:jc w:val="left"/>
              <w:rPr>
                <w:rFonts w:asciiTheme="minorEastAsia" w:hAnsiTheme="minorEastAsia"/>
                <w:sz w:val="22"/>
              </w:rPr>
            </w:pPr>
            <w:r w:rsidRPr="00150EB5">
              <w:rPr>
                <w:rFonts w:asciiTheme="minorEastAsia" w:hAnsiTheme="minorEastAsia" w:hint="eastAsia"/>
                <w:sz w:val="22"/>
              </w:rPr>
              <w:t>16.平和と公正の実現</w:t>
            </w:r>
          </w:p>
        </w:tc>
        <w:tc>
          <w:tcPr>
            <w:tcW w:w="3969" w:type="dxa"/>
            <w:vAlign w:val="center"/>
          </w:tcPr>
          <w:p w:rsidR="000B2AC7" w:rsidRPr="00150EB5" w:rsidRDefault="000B2AC7" w:rsidP="00A91806">
            <w:pPr>
              <w:snapToGrid w:val="0"/>
              <w:ind w:left="26"/>
              <w:jc w:val="left"/>
              <w:rPr>
                <w:rFonts w:asciiTheme="minorEastAsia" w:hAnsiTheme="minorEastAsia"/>
                <w:sz w:val="22"/>
              </w:rPr>
            </w:pPr>
            <w:r w:rsidRPr="00150EB5">
              <w:rPr>
                <w:rFonts w:asciiTheme="minorEastAsia" w:hAnsiTheme="minorEastAsia" w:hint="eastAsia"/>
                <w:sz w:val="22"/>
              </w:rPr>
              <w:t>組織犯罪の根絶</w:t>
            </w:r>
          </w:p>
        </w:tc>
        <w:tc>
          <w:tcPr>
            <w:tcW w:w="3260" w:type="dxa"/>
            <w:vAlign w:val="center"/>
          </w:tcPr>
          <w:p w:rsidR="000B2AC7" w:rsidRPr="00150EB5" w:rsidRDefault="000B2AC7" w:rsidP="00A91806">
            <w:pPr>
              <w:snapToGrid w:val="0"/>
              <w:ind w:left="26"/>
              <w:jc w:val="left"/>
              <w:rPr>
                <w:rFonts w:asciiTheme="minorEastAsia" w:hAnsiTheme="minorEastAsia"/>
                <w:sz w:val="22"/>
              </w:rPr>
            </w:pPr>
            <w:r w:rsidRPr="00150EB5">
              <w:rPr>
                <w:rFonts w:asciiTheme="minorEastAsia" w:hAnsiTheme="minorEastAsia" w:hint="eastAsia"/>
                <w:sz w:val="22"/>
              </w:rPr>
              <w:t>安心・安全な地域づくり</w:t>
            </w:r>
          </w:p>
        </w:tc>
      </w:tr>
      <w:tr w:rsidR="000B2AC7" w:rsidRPr="008800AE" w:rsidTr="00150EB5">
        <w:trPr>
          <w:trHeight w:val="397"/>
        </w:trPr>
        <w:tc>
          <w:tcPr>
            <w:tcW w:w="3218" w:type="dxa"/>
            <w:vAlign w:val="center"/>
          </w:tcPr>
          <w:p w:rsidR="000B2AC7" w:rsidRPr="00150EB5" w:rsidRDefault="000B2AC7" w:rsidP="00A91806">
            <w:pPr>
              <w:snapToGrid w:val="0"/>
              <w:jc w:val="left"/>
              <w:rPr>
                <w:rFonts w:asciiTheme="minorEastAsia" w:hAnsiTheme="minorEastAsia"/>
                <w:sz w:val="22"/>
              </w:rPr>
            </w:pPr>
            <w:r w:rsidRPr="00150EB5">
              <w:rPr>
                <w:rFonts w:asciiTheme="minorEastAsia" w:hAnsiTheme="minorEastAsia"/>
                <w:sz w:val="22"/>
              </w:rPr>
              <w:t>17.パートナーシップの活性化</w:t>
            </w:r>
          </w:p>
        </w:tc>
        <w:tc>
          <w:tcPr>
            <w:tcW w:w="3969" w:type="dxa"/>
            <w:vAlign w:val="center"/>
          </w:tcPr>
          <w:p w:rsidR="000B2AC7" w:rsidRPr="00150EB5" w:rsidRDefault="000B2AC7" w:rsidP="00A91806">
            <w:pPr>
              <w:snapToGrid w:val="0"/>
              <w:jc w:val="left"/>
              <w:rPr>
                <w:rFonts w:asciiTheme="minorEastAsia" w:hAnsiTheme="minorEastAsia"/>
                <w:sz w:val="22"/>
              </w:rPr>
            </w:pPr>
            <w:r w:rsidRPr="00150EB5">
              <w:rPr>
                <w:rFonts w:asciiTheme="minorEastAsia" w:hAnsiTheme="minorEastAsia"/>
                <w:sz w:val="22"/>
              </w:rPr>
              <w:t>効果的な市民社会のパートナーシップを推進する。</w:t>
            </w:r>
          </w:p>
        </w:tc>
        <w:tc>
          <w:tcPr>
            <w:tcW w:w="3260" w:type="dxa"/>
            <w:vAlign w:val="center"/>
          </w:tcPr>
          <w:p w:rsidR="000B2AC7" w:rsidRPr="00150EB5" w:rsidRDefault="000B2AC7" w:rsidP="00A91806">
            <w:pPr>
              <w:snapToGrid w:val="0"/>
              <w:jc w:val="left"/>
              <w:rPr>
                <w:rFonts w:asciiTheme="minorEastAsia" w:hAnsiTheme="minorEastAsia"/>
                <w:sz w:val="22"/>
              </w:rPr>
            </w:pPr>
            <w:r w:rsidRPr="00150EB5">
              <w:rPr>
                <w:rFonts w:asciiTheme="minorEastAsia" w:hAnsiTheme="minorEastAsia" w:hint="eastAsia"/>
                <w:sz w:val="22"/>
              </w:rPr>
              <w:t>地域で支え合う仕組みづくり</w:t>
            </w:r>
          </w:p>
        </w:tc>
      </w:tr>
    </w:tbl>
    <w:p w:rsidR="008800AE" w:rsidRDefault="00150EB5" w:rsidP="000B2AC7">
      <w:pPr>
        <w:spacing w:before="240"/>
        <w:jc w:val="left"/>
        <w:rPr>
          <w:rFonts w:asciiTheme="minorEastAsia" w:hAnsiTheme="minorEastAsia"/>
          <w:sz w:val="24"/>
          <w:szCs w:val="24"/>
        </w:rPr>
      </w:pPr>
      <w:r>
        <w:rPr>
          <w:rFonts w:asciiTheme="minorEastAsia" w:hAnsiTheme="minorEastAsia"/>
          <w:noProof/>
          <w:sz w:val="24"/>
          <w:szCs w:val="24"/>
        </w:rPr>
        <w:drawing>
          <wp:anchor distT="0" distB="0" distL="114300" distR="114300" simplePos="0" relativeHeight="251660288" behindDoc="0" locked="0" layoutInCell="1" allowOverlap="1">
            <wp:simplePos x="0" y="0"/>
            <wp:positionH relativeFrom="column">
              <wp:posOffset>2540</wp:posOffset>
            </wp:positionH>
            <wp:positionV relativeFrom="paragraph">
              <wp:posOffset>316865</wp:posOffset>
            </wp:positionV>
            <wp:extent cx="2971165" cy="600075"/>
            <wp:effectExtent l="0" t="0" r="635"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116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0B2AC7" w:rsidRPr="000B2AC7">
        <w:rPr>
          <w:rFonts w:asciiTheme="minorEastAsia" w:hAnsiTheme="minorEastAsia" w:hint="eastAsia"/>
          <w:sz w:val="24"/>
          <w:szCs w:val="24"/>
        </w:rPr>
        <w:t>基本目標３</w:t>
      </w:r>
      <w:r w:rsidR="000B2AC7">
        <w:rPr>
          <w:rFonts w:asciiTheme="minorEastAsia" w:hAnsiTheme="minorEastAsia" w:hint="eastAsia"/>
          <w:sz w:val="24"/>
          <w:szCs w:val="24"/>
        </w:rPr>
        <w:t xml:space="preserve">　</w:t>
      </w:r>
      <w:r w:rsidR="000B2AC7" w:rsidRPr="000B2AC7">
        <w:rPr>
          <w:rFonts w:asciiTheme="minorEastAsia" w:hAnsiTheme="minorEastAsia" w:hint="eastAsia"/>
          <w:sz w:val="24"/>
          <w:szCs w:val="24"/>
        </w:rPr>
        <w:t>地域の環境を整えよう</w:t>
      </w:r>
    </w:p>
    <w:p w:rsidR="000B2AC7" w:rsidRDefault="000B2AC7" w:rsidP="000B2AC7">
      <w:pPr>
        <w:spacing w:before="240"/>
        <w:jc w:val="left"/>
        <w:rPr>
          <w:rFonts w:asciiTheme="minorEastAsia" w:hAnsiTheme="minorEastAsia"/>
          <w:sz w:val="24"/>
          <w:szCs w:val="24"/>
        </w:rPr>
      </w:pPr>
    </w:p>
    <w:tbl>
      <w:tblPr>
        <w:tblpPr w:leftFromText="142" w:rightFromText="142" w:vertAnchor="text" w:horzAnchor="margin" w:tblpY="190"/>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3685"/>
        <w:gridCol w:w="3544"/>
      </w:tblGrid>
      <w:tr w:rsidR="000B2AC7" w:rsidRPr="000B2AC7" w:rsidTr="00150EB5">
        <w:trPr>
          <w:trHeight w:val="397"/>
        </w:trPr>
        <w:tc>
          <w:tcPr>
            <w:tcW w:w="3218" w:type="dxa"/>
            <w:shd w:val="clear" w:color="auto" w:fill="92CDDC" w:themeFill="accent5" w:themeFillTint="99"/>
          </w:tcPr>
          <w:p w:rsidR="000B2AC7" w:rsidRPr="00150EB5" w:rsidRDefault="000B2AC7" w:rsidP="009A4C6F">
            <w:pPr>
              <w:snapToGrid w:val="0"/>
              <w:ind w:left="26"/>
              <w:jc w:val="center"/>
              <w:rPr>
                <w:rFonts w:asciiTheme="minorEastAsia" w:hAnsiTheme="minorEastAsia"/>
                <w:sz w:val="22"/>
              </w:rPr>
            </w:pPr>
            <w:r w:rsidRPr="00150EB5">
              <w:rPr>
                <w:rFonts w:asciiTheme="minorEastAsia" w:hAnsiTheme="minorEastAsia" w:hint="eastAsia"/>
                <w:sz w:val="22"/>
              </w:rPr>
              <w:t>ＳＤＧｓのゴール</w:t>
            </w:r>
          </w:p>
        </w:tc>
        <w:tc>
          <w:tcPr>
            <w:tcW w:w="3685" w:type="dxa"/>
            <w:shd w:val="clear" w:color="auto" w:fill="92CDDC" w:themeFill="accent5" w:themeFillTint="99"/>
          </w:tcPr>
          <w:p w:rsidR="000B2AC7" w:rsidRPr="00150EB5" w:rsidRDefault="000B2AC7" w:rsidP="009A4C6F">
            <w:pPr>
              <w:widowControl/>
              <w:snapToGrid w:val="0"/>
              <w:ind w:left="587"/>
              <w:jc w:val="center"/>
              <w:rPr>
                <w:rFonts w:asciiTheme="minorEastAsia" w:hAnsiTheme="minorEastAsia"/>
                <w:sz w:val="22"/>
              </w:rPr>
            </w:pPr>
            <w:r w:rsidRPr="00150EB5">
              <w:rPr>
                <w:rFonts w:asciiTheme="minorEastAsia" w:hAnsiTheme="minorEastAsia" w:hint="eastAsia"/>
                <w:sz w:val="22"/>
              </w:rPr>
              <w:t>ＳＤＧｓのターゲット</w:t>
            </w:r>
          </w:p>
        </w:tc>
        <w:tc>
          <w:tcPr>
            <w:tcW w:w="3544" w:type="dxa"/>
            <w:shd w:val="clear" w:color="auto" w:fill="92CDDC" w:themeFill="accent5" w:themeFillTint="99"/>
          </w:tcPr>
          <w:p w:rsidR="000B2AC7" w:rsidRPr="00150EB5" w:rsidRDefault="000B2AC7" w:rsidP="009A4C6F">
            <w:pPr>
              <w:widowControl/>
              <w:snapToGrid w:val="0"/>
              <w:jc w:val="center"/>
              <w:rPr>
                <w:rFonts w:asciiTheme="minorEastAsia" w:hAnsiTheme="minorEastAsia"/>
                <w:sz w:val="22"/>
              </w:rPr>
            </w:pPr>
            <w:r w:rsidRPr="00150EB5">
              <w:rPr>
                <w:rFonts w:asciiTheme="minorEastAsia" w:hAnsiTheme="minorEastAsia" w:hint="eastAsia"/>
                <w:sz w:val="22"/>
              </w:rPr>
              <w:t>福祉計画の施策</w:t>
            </w:r>
          </w:p>
        </w:tc>
      </w:tr>
      <w:tr w:rsidR="00A91806" w:rsidRPr="000B2AC7" w:rsidTr="00150EB5">
        <w:trPr>
          <w:trHeight w:val="397"/>
        </w:trPr>
        <w:tc>
          <w:tcPr>
            <w:tcW w:w="3218" w:type="dxa"/>
            <w:vAlign w:val="center"/>
          </w:tcPr>
          <w:p w:rsidR="00A91806" w:rsidRPr="00150EB5" w:rsidRDefault="00A91806" w:rsidP="009A4C6F">
            <w:pPr>
              <w:snapToGrid w:val="0"/>
              <w:ind w:left="26"/>
              <w:jc w:val="left"/>
              <w:rPr>
                <w:rFonts w:asciiTheme="minorEastAsia" w:hAnsiTheme="minorEastAsia"/>
                <w:sz w:val="22"/>
              </w:rPr>
            </w:pPr>
            <w:r w:rsidRPr="00150EB5">
              <w:rPr>
                <w:rFonts w:asciiTheme="minorEastAsia" w:hAnsiTheme="minorEastAsia" w:hint="eastAsia"/>
                <w:sz w:val="22"/>
              </w:rPr>
              <w:t>1.</w:t>
            </w:r>
            <w:r w:rsidR="00150EB5">
              <w:rPr>
                <w:rFonts w:asciiTheme="minorEastAsia" w:hAnsiTheme="minorEastAsia" w:hint="eastAsia"/>
                <w:sz w:val="22"/>
              </w:rPr>
              <w:t>貧困の根絶</w:t>
            </w:r>
          </w:p>
        </w:tc>
        <w:tc>
          <w:tcPr>
            <w:tcW w:w="3685" w:type="dxa"/>
            <w:vAlign w:val="center"/>
          </w:tcPr>
          <w:p w:rsidR="00A91806" w:rsidRPr="00150EB5" w:rsidRDefault="00A91806" w:rsidP="009A4C6F">
            <w:pPr>
              <w:snapToGrid w:val="0"/>
              <w:ind w:left="26"/>
              <w:jc w:val="left"/>
              <w:rPr>
                <w:rFonts w:asciiTheme="minorEastAsia" w:hAnsiTheme="minorEastAsia"/>
                <w:sz w:val="22"/>
              </w:rPr>
            </w:pPr>
            <w:r w:rsidRPr="00150EB5">
              <w:rPr>
                <w:rFonts w:asciiTheme="minorEastAsia" w:hAnsiTheme="minorEastAsia" w:hint="eastAsia"/>
                <w:sz w:val="22"/>
              </w:rPr>
              <w:t>貧困層・脆弱層の強靭性を構築</w:t>
            </w:r>
            <w:r w:rsidR="00150EB5">
              <w:rPr>
                <w:rFonts w:asciiTheme="minorEastAsia" w:hAnsiTheme="minorEastAsia" w:hint="eastAsia"/>
                <w:sz w:val="22"/>
              </w:rPr>
              <w:t>する</w:t>
            </w:r>
          </w:p>
        </w:tc>
        <w:tc>
          <w:tcPr>
            <w:tcW w:w="3544" w:type="dxa"/>
            <w:vAlign w:val="center"/>
          </w:tcPr>
          <w:p w:rsidR="00A91806" w:rsidRPr="00150EB5" w:rsidRDefault="00A91806" w:rsidP="009A4C6F">
            <w:pPr>
              <w:snapToGrid w:val="0"/>
              <w:jc w:val="left"/>
              <w:rPr>
                <w:rFonts w:asciiTheme="minorEastAsia" w:hAnsiTheme="minorEastAsia"/>
                <w:sz w:val="22"/>
              </w:rPr>
            </w:pPr>
            <w:r w:rsidRPr="00150EB5">
              <w:rPr>
                <w:rFonts w:asciiTheme="minorEastAsia" w:hAnsiTheme="minorEastAsia" w:hint="eastAsia"/>
                <w:sz w:val="22"/>
              </w:rPr>
              <w:t>地域活動推進のための環境づくり</w:t>
            </w:r>
          </w:p>
        </w:tc>
      </w:tr>
      <w:tr w:rsidR="009A4C6F" w:rsidRPr="000B2AC7" w:rsidTr="00150EB5">
        <w:trPr>
          <w:trHeight w:val="397"/>
        </w:trPr>
        <w:tc>
          <w:tcPr>
            <w:tcW w:w="3218" w:type="dxa"/>
            <w:vAlign w:val="center"/>
          </w:tcPr>
          <w:p w:rsidR="000B2AC7" w:rsidRPr="00150EB5" w:rsidRDefault="000B2AC7" w:rsidP="009A4C6F">
            <w:pPr>
              <w:snapToGrid w:val="0"/>
              <w:ind w:left="26"/>
              <w:jc w:val="left"/>
              <w:rPr>
                <w:rFonts w:asciiTheme="minorEastAsia" w:hAnsiTheme="minorEastAsia"/>
                <w:sz w:val="22"/>
              </w:rPr>
            </w:pPr>
            <w:r w:rsidRPr="00150EB5">
              <w:rPr>
                <w:rFonts w:asciiTheme="minorEastAsia" w:hAnsiTheme="minorEastAsia" w:hint="eastAsia"/>
                <w:sz w:val="22"/>
              </w:rPr>
              <w:t>10.</w:t>
            </w:r>
            <w:r w:rsidR="00150EB5">
              <w:rPr>
                <w:rFonts w:asciiTheme="minorEastAsia" w:hAnsiTheme="minorEastAsia" w:hint="eastAsia"/>
                <w:sz w:val="22"/>
              </w:rPr>
              <w:t>不平等の根絶</w:t>
            </w:r>
          </w:p>
        </w:tc>
        <w:tc>
          <w:tcPr>
            <w:tcW w:w="3685" w:type="dxa"/>
            <w:vAlign w:val="center"/>
          </w:tcPr>
          <w:p w:rsidR="000B2AC7" w:rsidRPr="00150EB5" w:rsidRDefault="00A91806" w:rsidP="009A4C6F">
            <w:pPr>
              <w:snapToGrid w:val="0"/>
              <w:ind w:left="26"/>
              <w:jc w:val="left"/>
              <w:rPr>
                <w:rFonts w:asciiTheme="minorEastAsia" w:hAnsiTheme="minorEastAsia"/>
                <w:sz w:val="22"/>
              </w:rPr>
            </w:pPr>
            <w:r w:rsidRPr="00150EB5">
              <w:rPr>
                <w:rFonts w:asciiTheme="minorEastAsia" w:hAnsiTheme="minorEastAsia" w:hint="eastAsia"/>
                <w:sz w:val="22"/>
              </w:rPr>
              <w:t>社会への関わりを促進</w:t>
            </w:r>
            <w:r w:rsidR="00150EB5">
              <w:rPr>
                <w:rFonts w:asciiTheme="minorEastAsia" w:hAnsiTheme="minorEastAsia" w:hint="eastAsia"/>
                <w:sz w:val="22"/>
              </w:rPr>
              <w:t>する</w:t>
            </w:r>
          </w:p>
        </w:tc>
        <w:tc>
          <w:tcPr>
            <w:tcW w:w="3544" w:type="dxa"/>
            <w:vAlign w:val="center"/>
          </w:tcPr>
          <w:p w:rsidR="000B2AC7" w:rsidRPr="00150EB5" w:rsidRDefault="00A91806" w:rsidP="009A4C6F">
            <w:pPr>
              <w:snapToGrid w:val="0"/>
              <w:ind w:left="26"/>
              <w:jc w:val="left"/>
              <w:rPr>
                <w:rFonts w:asciiTheme="minorEastAsia" w:hAnsiTheme="minorEastAsia"/>
                <w:sz w:val="22"/>
              </w:rPr>
            </w:pPr>
            <w:r w:rsidRPr="00150EB5">
              <w:rPr>
                <w:rFonts w:asciiTheme="minorEastAsia" w:hAnsiTheme="minorEastAsia" w:hint="eastAsia"/>
                <w:color w:val="000000" w:themeColor="text1"/>
                <w:sz w:val="22"/>
              </w:rPr>
              <w:t>ボランティア</w:t>
            </w:r>
            <w:r w:rsidRPr="00150EB5">
              <w:rPr>
                <w:rFonts w:asciiTheme="minorEastAsia" w:hAnsiTheme="minorEastAsia" w:hint="eastAsia"/>
                <w:sz w:val="22"/>
              </w:rPr>
              <w:t>・</w:t>
            </w:r>
            <w:r w:rsidRPr="00150EB5">
              <w:rPr>
                <w:rFonts w:asciiTheme="minorEastAsia" w:hAnsiTheme="minorEastAsia"/>
                <w:sz w:val="22"/>
              </w:rPr>
              <w:t>市民活動の</w:t>
            </w:r>
            <w:r w:rsidRPr="00150EB5">
              <w:rPr>
                <w:rFonts w:asciiTheme="minorEastAsia" w:hAnsiTheme="minorEastAsia" w:hint="eastAsia"/>
                <w:sz w:val="22"/>
              </w:rPr>
              <w:t>充実</w:t>
            </w:r>
          </w:p>
        </w:tc>
      </w:tr>
      <w:tr w:rsidR="000B2AC7" w:rsidRPr="000B2AC7" w:rsidTr="00150EB5">
        <w:trPr>
          <w:trHeight w:val="397"/>
        </w:trPr>
        <w:tc>
          <w:tcPr>
            <w:tcW w:w="3218" w:type="dxa"/>
            <w:vAlign w:val="center"/>
          </w:tcPr>
          <w:p w:rsidR="000B2AC7" w:rsidRPr="00150EB5" w:rsidRDefault="000B2AC7" w:rsidP="009A4C6F">
            <w:pPr>
              <w:snapToGrid w:val="0"/>
              <w:ind w:left="26"/>
              <w:jc w:val="left"/>
              <w:rPr>
                <w:rFonts w:asciiTheme="minorEastAsia" w:hAnsiTheme="minorEastAsia"/>
                <w:sz w:val="22"/>
              </w:rPr>
            </w:pPr>
            <w:r w:rsidRPr="00150EB5">
              <w:rPr>
                <w:rFonts w:asciiTheme="minorEastAsia" w:hAnsiTheme="minorEastAsia" w:hint="eastAsia"/>
                <w:sz w:val="22"/>
              </w:rPr>
              <w:t>11.住み続けられるまちづくり</w:t>
            </w:r>
          </w:p>
        </w:tc>
        <w:tc>
          <w:tcPr>
            <w:tcW w:w="3685" w:type="dxa"/>
            <w:vAlign w:val="center"/>
          </w:tcPr>
          <w:p w:rsidR="000B2AC7" w:rsidRPr="00150EB5" w:rsidRDefault="009A4C6F" w:rsidP="009A4C6F">
            <w:pPr>
              <w:snapToGrid w:val="0"/>
              <w:ind w:left="26"/>
              <w:jc w:val="left"/>
              <w:rPr>
                <w:rFonts w:asciiTheme="minorEastAsia" w:hAnsiTheme="minorEastAsia"/>
                <w:sz w:val="22"/>
              </w:rPr>
            </w:pPr>
            <w:r w:rsidRPr="00150EB5">
              <w:rPr>
                <w:rFonts w:asciiTheme="minorEastAsia" w:hAnsiTheme="minorEastAsia" w:hint="eastAsia"/>
                <w:sz w:val="22"/>
              </w:rPr>
              <w:t>公共スペースへのアクセス提供</w:t>
            </w:r>
          </w:p>
        </w:tc>
        <w:tc>
          <w:tcPr>
            <w:tcW w:w="3544" w:type="dxa"/>
            <w:vAlign w:val="center"/>
          </w:tcPr>
          <w:p w:rsidR="000B2AC7" w:rsidRPr="00150EB5" w:rsidRDefault="009A4C6F" w:rsidP="009A4C6F">
            <w:pPr>
              <w:snapToGrid w:val="0"/>
              <w:ind w:left="26"/>
              <w:jc w:val="left"/>
              <w:rPr>
                <w:rFonts w:asciiTheme="minorEastAsia" w:hAnsiTheme="minorEastAsia"/>
                <w:sz w:val="22"/>
              </w:rPr>
            </w:pPr>
            <w:r w:rsidRPr="00150EB5">
              <w:rPr>
                <w:rFonts w:asciiTheme="minorEastAsia" w:hAnsiTheme="minorEastAsia" w:hint="eastAsia"/>
                <w:sz w:val="22"/>
              </w:rPr>
              <w:t>地域活動推進のための環境づくり</w:t>
            </w:r>
          </w:p>
        </w:tc>
      </w:tr>
      <w:tr w:rsidR="009A4C6F" w:rsidRPr="000B2AC7" w:rsidTr="00150EB5">
        <w:trPr>
          <w:trHeight w:val="397"/>
        </w:trPr>
        <w:tc>
          <w:tcPr>
            <w:tcW w:w="3218" w:type="dxa"/>
            <w:vMerge w:val="restart"/>
            <w:vAlign w:val="center"/>
          </w:tcPr>
          <w:p w:rsidR="009A4C6F" w:rsidRPr="00150EB5" w:rsidRDefault="009A4C6F" w:rsidP="009A4C6F">
            <w:pPr>
              <w:snapToGrid w:val="0"/>
              <w:ind w:left="26"/>
              <w:jc w:val="left"/>
              <w:rPr>
                <w:rFonts w:asciiTheme="minorEastAsia" w:hAnsiTheme="minorEastAsia"/>
                <w:sz w:val="22"/>
              </w:rPr>
            </w:pPr>
            <w:r w:rsidRPr="00150EB5">
              <w:rPr>
                <w:rFonts w:asciiTheme="minorEastAsia" w:hAnsiTheme="minorEastAsia" w:hint="eastAsia"/>
                <w:sz w:val="22"/>
              </w:rPr>
              <w:t>16.平和と公正の実現</w:t>
            </w:r>
          </w:p>
        </w:tc>
        <w:tc>
          <w:tcPr>
            <w:tcW w:w="3685" w:type="dxa"/>
            <w:vAlign w:val="center"/>
          </w:tcPr>
          <w:p w:rsidR="009A4C6F" w:rsidRPr="00150EB5" w:rsidRDefault="009A4C6F" w:rsidP="009A4C6F">
            <w:pPr>
              <w:snapToGrid w:val="0"/>
              <w:ind w:left="26"/>
              <w:jc w:val="left"/>
              <w:rPr>
                <w:rFonts w:asciiTheme="minorEastAsia" w:hAnsiTheme="minorEastAsia"/>
                <w:sz w:val="22"/>
              </w:rPr>
            </w:pPr>
            <w:r w:rsidRPr="00150EB5">
              <w:rPr>
                <w:rFonts w:asciiTheme="minorEastAsia" w:hAnsiTheme="minorEastAsia" w:hint="eastAsia"/>
                <w:sz w:val="22"/>
              </w:rPr>
              <w:t>包括的、参加型の意思決定の確保</w:t>
            </w:r>
          </w:p>
        </w:tc>
        <w:tc>
          <w:tcPr>
            <w:tcW w:w="3544" w:type="dxa"/>
            <w:vAlign w:val="center"/>
          </w:tcPr>
          <w:p w:rsidR="009A4C6F" w:rsidRPr="00150EB5" w:rsidRDefault="009A4C6F" w:rsidP="009A4C6F">
            <w:pPr>
              <w:snapToGrid w:val="0"/>
              <w:ind w:left="26"/>
              <w:jc w:val="left"/>
              <w:rPr>
                <w:rFonts w:asciiTheme="minorEastAsia" w:hAnsiTheme="minorEastAsia"/>
                <w:sz w:val="22"/>
              </w:rPr>
            </w:pPr>
            <w:r w:rsidRPr="00150EB5">
              <w:rPr>
                <w:rFonts w:asciiTheme="minorEastAsia" w:hAnsiTheme="minorEastAsia" w:hint="eastAsia"/>
                <w:sz w:val="22"/>
              </w:rPr>
              <w:t>地域活動推進のための環境づくり</w:t>
            </w:r>
          </w:p>
        </w:tc>
      </w:tr>
      <w:tr w:rsidR="009A4C6F" w:rsidRPr="000B2AC7" w:rsidTr="00150EB5">
        <w:trPr>
          <w:trHeight w:val="397"/>
        </w:trPr>
        <w:tc>
          <w:tcPr>
            <w:tcW w:w="3218" w:type="dxa"/>
            <w:vMerge/>
            <w:vAlign w:val="center"/>
          </w:tcPr>
          <w:p w:rsidR="009A4C6F" w:rsidRPr="00150EB5" w:rsidRDefault="009A4C6F" w:rsidP="009A4C6F">
            <w:pPr>
              <w:snapToGrid w:val="0"/>
              <w:jc w:val="left"/>
              <w:rPr>
                <w:rFonts w:asciiTheme="minorEastAsia" w:hAnsiTheme="minorEastAsia"/>
                <w:sz w:val="22"/>
              </w:rPr>
            </w:pPr>
          </w:p>
        </w:tc>
        <w:tc>
          <w:tcPr>
            <w:tcW w:w="3685" w:type="dxa"/>
            <w:vAlign w:val="center"/>
          </w:tcPr>
          <w:p w:rsidR="009A4C6F" w:rsidRPr="00150EB5" w:rsidRDefault="009A4C6F" w:rsidP="009A4C6F">
            <w:pPr>
              <w:snapToGrid w:val="0"/>
              <w:jc w:val="left"/>
              <w:rPr>
                <w:rFonts w:asciiTheme="minorEastAsia" w:hAnsiTheme="minorEastAsia"/>
                <w:sz w:val="22"/>
              </w:rPr>
            </w:pPr>
            <w:r w:rsidRPr="00150EB5">
              <w:rPr>
                <w:rFonts w:asciiTheme="minorEastAsia" w:hAnsiTheme="minorEastAsia" w:hint="eastAsia"/>
                <w:sz w:val="22"/>
              </w:rPr>
              <w:t>子どもに対する虐待を根絶</w:t>
            </w:r>
            <w:r w:rsidR="00150EB5">
              <w:rPr>
                <w:rFonts w:asciiTheme="minorEastAsia" w:hAnsiTheme="minorEastAsia" w:hint="eastAsia"/>
                <w:sz w:val="22"/>
              </w:rPr>
              <w:t>する</w:t>
            </w:r>
          </w:p>
        </w:tc>
        <w:tc>
          <w:tcPr>
            <w:tcW w:w="3544" w:type="dxa"/>
            <w:vAlign w:val="center"/>
          </w:tcPr>
          <w:p w:rsidR="009A4C6F" w:rsidRPr="00150EB5" w:rsidRDefault="009A4C6F" w:rsidP="009A4C6F">
            <w:pPr>
              <w:snapToGrid w:val="0"/>
              <w:jc w:val="left"/>
              <w:rPr>
                <w:rFonts w:asciiTheme="minorEastAsia" w:hAnsiTheme="minorEastAsia"/>
                <w:sz w:val="22"/>
              </w:rPr>
            </w:pPr>
            <w:r w:rsidRPr="00150EB5">
              <w:rPr>
                <w:rFonts w:asciiTheme="minorEastAsia" w:hAnsiTheme="minorEastAsia" w:hint="eastAsia"/>
                <w:sz w:val="22"/>
              </w:rPr>
              <w:t>地域福祉を担う人材育成</w:t>
            </w:r>
          </w:p>
        </w:tc>
      </w:tr>
      <w:tr w:rsidR="009A4C6F" w:rsidRPr="000B2AC7" w:rsidTr="00150EB5">
        <w:trPr>
          <w:trHeight w:val="397"/>
        </w:trPr>
        <w:tc>
          <w:tcPr>
            <w:tcW w:w="3218" w:type="dxa"/>
            <w:vAlign w:val="center"/>
          </w:tcPr>
          <w:p w:rsidR="009A4C6F" w:rsidRPr="00150EB5" w:rsidRDefault="009A4C6F" w:rsidP="004B5528">
            <w:pPr>
              <w:snapToGrid w:val="0"/>
              <w:jc w:val="left"/>
              <w:rPr>
                <w:rFonts w:asciiTheme="minorEastAsia" w:hAnsiTheme="minorEastAsia"/>
                <w:sz w:val="22"/>
              </w:rPr>
            </w:pPr>
            <w:r w:rsidRPr="00150EB5">
              <w:rPr>
                <w:rFonts w:asciiTheme="minorEastAsia" w:hAnsiTheme="minorEastAsia"/>
                <w:sz w:val="22"/>
              </w:rPr>
              <w:t>17.パートナーシップの活性化</w:t>
            </w:r>
          </w:p>
        </w:tc>
        <w:tc>
          <w:tcPr>
            <w:tcW w:w="3685" w:type="dxa"/>
            <w:vAlign w:val="center"/>
          </w:tcPr>
          <w:p w:rsidR="009A4C6F" w:rsidRPr="00150EB5" w:rsidRDefault="009A4C6F" w:rsidP="009A4C6F">
            <w:pPr>
              <w:snapToGrid w:val="0"/>
              <w:jc w:val="left"/>
              <w:rPr>
                <w:rFonts w:asciiTheme="minorEastAsia" w:hAnsiTheme="minorEastAsia"/>
                <w:sz w:val="22"/>
              </w:rPr>
            </w:pPr>
            <w:r w:rsidRPr="00150EB5">
              <w:rPr>
                <w:rFonts w:asciiTheme="minorEastAsia" w:hAnsiTheme="minorEastAsia"/>
                <w:sz w:val="22"/>
              </w:rPr>
              <w:t>効果的な市民社会のパートナーシップを推進する。</w:t>
            </w:r>
          </w:p>
        </w:tc>
        <w:tc>
          <w:tcPr>
            <w:tcW w:w="3544" w:type="dxa"/>
            <w:vAlign w:val="center"/>
          </w:tcPr>
          <w:p w:rsidR="009A4C6F" w:rsidRPr="00150EB5" w:rsidRDefault="009A4C6F" w:rsidP="009A4C6F">
            <w:pPr>
              <w:snapToGrid w:val="0"/>
              <w:jc w:val="left"/>
              <w:rPr>
                <w:rFonts w:asciiTheme="minorEastAsia" w:hAnsiTheme="minorEastAsia"/>
                <w:sz w:val="22"/>
              </w:rPr>
            </w:pPr>
            <w:r w:rsidRPr="00150EB5">
              <w:rPr>
                <w:rFonts w:asciiTheme="minorEastAsia" w:hAnsiTheme="minorEastAsia" w:hint="eastAsia"/>
                <w:sz w:val="22"/>
              </w:rPr>
              <w:t>地域活動推進のための環境づくり</w:t>
            </w:r>
          </w:p>
        </w:tc>
      </w:tr>
    </w:tbl>
    <w:p w:rsidR="000B2AC7" w:rsidRDefault="009A4C6F" w:rsidP="004B5528">
      <w:pPr>
        <w:snapToGrid w:val="0"/>
        <w:spacing w:before="240"/>
        <w:jc w:val="left"/>
        <w:rPr>
          <w:rFonts w:asciiTheme="minorEastAsia" w:hAnsiTheme="minorEastAsia"/>
          <w:sz w:val="24"/>
          <w:szCs w:val="24"/>
        </w:rPr>
      </w:pPr>
      <w:r w:rsidRPr="009A4C6F">
        <w:rPr>
          <w:rFonts w:asciiTheme="minorEastAsia" w:hAnsiTheme="minorEastAsia" w:hint="eastAsia"/>
          <w:sz w:val="24"/>
          <w:szCs w:val="24"/>
        </w:rPr>
        <w:t>基本目標４</w:t>
      </w:r>
      <w:r>
        <w:rPr>
          <w:rFonts w:asciiTheme="minorEastAsia" w:hAnsiTheme="minorEastAsia" w:hint="eastAsia"/>
          <w:sz w:val="24"/>
          <w:szCs w:val="24"/>
        </w:rPr>
        <w:t xml:space="preserve">　</w:t>
      </w:r>
      <w:r w:rsidRPr="009A4C6F">
        <w:rPr>
          <w:rFonts w:asciiTheme="minorEastAsia" w:hAnsiTheme="minorEastAsia" w:hint="eastAsia"/>
          <w:sz w:val="24"/>
          <w:szCs w:val="24"/>
        </w:rPr>
        <w:t>安心して暮らせるまちにしよう</w:t>
      </w:r>
    </w:p>
    <w:p w:rsidR="004B5528" w:rsidRPr="004B5528" w:rsidRDefault="004B5528" w:rsidP="004B5528">
      <w:pPr>
        <w:snapToGrid w:val="0"/>
        <w:spacing w:before="240"/>
        <w:jc w:val="left"/>
        <w:rPr>
          <w:rFonts w:asciiTheme="minorEastAsia" w:hAnsiTheme="minorEastAsia"/>
          <w:sz w:val="16"/>
          <w:szCs w:val="16"/>
        </w:rPr>
      </w:pPr>
      <w:r>
        <w:rPr>
          <w:rFonts w:asciiTheme="minorEastAsia" w:hAnsiTheme="minorEastAsia"/>
          <w:noProof/>
          <w:sz w:val="24"/>
          <w:szCs w:val="24"/>
        </w:rPr>
        <w:drawing>
          <wp:anchor distT="0" distB="0" distL="114300" distR="114300" simplePos="0" relativeHeight="251663360" behindDoc="0" locked="0" layoutInCell="1" allowOverlap="1">
            <wp:simplePos x="0" y="0"/>
            <wp:positionH relativeFrom="column">
              <wp:posOffset>-83185</wp:posOffset>
            </wp:positionH>
            <wp:positionV relativeFrom="paragraph">
              <wp:posOffset>83820</wp:posOffset>
            </wp:positionV>
            <wp:extent cx="6610350" cy="676132"/>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82477" cy="69373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5528" w:rsidRPr="004B5528" w:rsidRDefault="004B5528" w:rsidP="004B5528">
      <w:pPr>
        <w:snapToGrid w:val="0"/>
        <w:spacing w:before="240"/>
        <w:jc w:val="left"/>
        <w:rPr>
          <w:rFonts w:asciiTheme="minorEastAsia" w:hAnsiTheme="minorEastAsia"/>
          <w:sz w:val="16"/>
          <w:szCs w:val="16"/>
        </w:rPr>
      </w:pPr>
    </w:p>
    <w:p w:rsidR="004B5528" w:rsidRPr="004B5528" w:rsidRDefault="004B5528" w:rsidP="004B5528">
      <w:pPr>
        <w:snapToGrid w:val="0"/>
        <w:spacing w:before="240"/>
        <w:jc w:val="left"/>
        <w:rPr>
          <w:rFonts w:asciiTheme="minorEastAsia" w:hAnsiTheme="minorEastAsia"/>
          <w:sz w:val="16"/>
          <w:szCs w:val="16"/>
        </w:rPr>
      </w:pPr>
    </w:p>
    <w:tbl>
      <w:tblPr>
        <w:tblW w:w="10232"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87"/>
        <w:gridCol w:w="3685"/>
        <w:gridCol w:w="3260"/>
      </w:tblGrid>
      <w:tr w:rsidR="004B5528" w:rsidRPr="004B5528" w:rsidTr="007379DD">
        <w:trPr>
          <w:trHeight w:val="397"/>
        </w:trPr>
        <w:tc>
          <w:tcPr>
            <w:tcW w:w="3287" w:type="dxa"/>
            <w:shd w:val="clear" w:color="auto" w:fill="92CDDC" w:themeFill="accent5" w:themeFillTint="99"/>
          </w:tcPr>
          <w:p w:rsidR="004B5528" w:rsidRPr="00150EB5" w:rsidRDefault="004B5528" w:rsidP="004B5528">
            <w:pPr>
              <w:snapToGrid w:val="0"/>
              <w:ind w:left="26"/>
              <w:jc w:val="center"/>
              <w:rPr>
                <w:rFonts w:asciiTheme="minorEastAsia" w:hAnsiTheme="minorEastAsia"/>
                <w:sz w:val="22"/>
              </w:rPr>
            </w:pPr>
            <w:r w:rsidRPr="00150EB5">
              <w:rPr>
                <w:rFonts w:asciiTheme="minorEastAsia" w:hAnsiTheme="minorEastAsia" w:hint="eastAsia"/>
                <w:sz w:val="22"/>
              </w:rPr>
              <w:t>ＳＤＧｓのゴール</w:t>
            </w:r>
          </w:p>
        </w:tc>
        <w:tc>
          <w:tcPr>
            <w:tcW w:w="3685" w:type="dxa"/>
            <w:shd w:val="clear" w:color="auto" w:fill="92CDDC" w:themeFill="accent5" w:themeFillTint="99"/>
          </w:tcPr>
          <w:p w:rsidR="004B5528" w:rsidRPr="00150EB5" w:rsidRDefault="004B5528" w:rsidP="004B5528">
            <w:pPr>
              <w:widowControl/>
              <w:snapToGrid w:val="0"/>
              <w:ind w:left="587"/>
              <w:jc w:val="center"/>
              <w:rPr>
                <w:rFonts w:asciiTheme="minorEastAsia" w:hAnsiTheme="minorEastAsia"/>
                <w:sz w:val="22"/>
              </w:rPr>
            </w:pPr>
            <w:r w:rsidRPr="00150EB5">
              <w:rPr>
                <w:rFonts w:asciiTheme="minorEastAsia" w:hAnsiTheme="minorEastAsia" w:hint="eastAsia"/>
                <w:sz w:val="22"/>
              </w:rPr>
              <w:t>ＳＤＧｓのターゲット</w:t>
            </w:r>
          </w:p>
        </w:tc>
        <w:tc>
          <w:tcPr>
            <w:tcW w:w="3260" w:type="dxa"/>
            <w:shd w:val="clear" w:color="auto" w:fill="92CDDC" w:themeFill="accent5" w:themeFillTint="99"/>
          </w:tcPr>
          <w:p w:rsidR="004B5528" w:rsidRPr="00150EB5" w:rsidRDefault="004B5528" w:rsidP="004B5528">
            <w:pPr>
              <w:widowControl/>
              <w:snapToGrid w:val="0"/>
              <w:jc w:val="center"/>
              <w:rPr>
                <w:rFonts w:asciiTheme="minorEastAsia" w:hAnsiTheme="minorEastAsia"/>
                <w:sz w:val="22"/>
              </w:rPr>
            </w:pPr>
            <w:r w:rsidRPr="00150EB5">
              <w:rPr>
                <w:rFonts w:asciiTheme="minorEastAsia" w:hAnsiTheme="minorEastAsia" w:hint="eastAsia"/>
                <w:sz w:val="22"/>
              </w:rPr>
              <w:t>福祉計画の施策</w:t>
            </w:r>
          </w:p>
        </w:tc>
      </w:tr>
      <w:tr w:rsidR="004B5528" w:rsidRPr="004B5528" w:rsidTr="007379DD">
        <w:trPr>
          <w:trHeight w:val="397"/>
        </w:trPr>
        <w:tc>
          <w:tcPr>
            <w:tcW w:w="3287" w:type="dxa"/>
            <w:vMerge w:val="restart"/>
            <w:vAlign w:val="center"/>
          </w:tcPr>
          <w:p w:rsidR="004B5528" w:rsidRPr="00150EB5" w:rsidRDefault="004B5528" w:rsidP="004B5528">
            <w:pPr>
              <w:snapToGrid w:val="0"/>
              <w:ind w:left="26"/>
              <w:jc w:val="left"/>
              <w:rPr>
                <w:rFonts w:asciiTheme="minorEastAsia" w:hAnsiTheme="minorEastAsia"/>
                <w:sz w:val="22"/>
              </w:rPr>
            </w:pPr>
            <w:r w:rsidRPr="00150EB5">
              <w:rPr>
                <w:rFonts w:asciiTheme="minorEastAsia" w:hAnsiTheme="minorEastAsia" w:hint="eastAsia"/>
                <w:sz w:val="22"/>
              </w:rPr>
              <w:t>1.</w:t>
            </w:r>
            <w:r w:rsidR="007379DD">
              <w:rPr>
                <w:rFonts w:asciiTheme="minorEastAsia" w:hAnsiTheme="minorEastAsia" w:hint="eastAsia"/>
                <w:sz w:val="22"/>
              </w:rPr>
              <w:t>貧困の根絶</w:t>
            </w:r>
          </w:p>
        </w:tc>
        <w:tc>
          <w:tcPr>
            <w:tcW w:w="3685" w:type="dxa"/>
            <w:vAlign w:val="center"/>
          </w:tcPr>
          <w:p w:rsidR="004B5528" w:rsidRPr="00150EB5" w:rsidRDefault="004B5528" w:rsidP="004B5528">
            <w:pPr>
              <w:snapToGrid w:val="0"/>
              <w:ind w:left="26"/>
              <w:jc w:val="left"/>
              <w:rPr>
                <w:rFonts w:asciiTheme="minorEastAsia" w:hAnsiTheme="minorEastAsia"/>
                <w:sz w:val="22"/>
              </w:rPr>
            </w:pPr>
            <w:r w:rsidRPr="00150EB5">
              <w:rPr>
                <w:rFonts w:asciiTheme="minorEastAsia" w:hAnsiTheme="minorEastAsia" w:hint="eastAsia"/>
                <w:sz w:val="22"/>
              </w:rPr>
              <w:t>貧困層・脆弱層の保護</w:t>
            </w:r>
          </w:p>
        </w:tc>
        <w:tc>
          <w:tcPr>
            <w:tcW w:w="3260" w:type="dxa"/>
            <w:vAlign w:val="center"/>
          </w:tcPr>
          <w:p w:rsidR="004B5528" w:rsidRPr="00150EB5" w:rsidRDefault="004B5528" w:rsidP="004B5528">
            <w:pPr>
              <w:snapToGrid w:val="0"/>
              <w:jc w:val="left"/>
              <w:rPr>
                <w:rFonts w:asciiTheme="minorEastAsia" w:hAnsiTheme="minorEastAsia"/>
                <w:sz w:val="22"/>
              </w:rPr>
            </w:pPr>
            <w:r w:rsidRPr="00150EB5">
              <w:rPr>
                <w:rFonts w:asciiTheme="minorEastAsia" w:hAnsiTheme="minorEastAsia" w:hint="eastAsia"/>
                <w:sz w:val="22"/>
              </w:rPr>
              <w:t>相談支援体制の充実</w:t>
            </w:r>
          </w:p>
        </w:tc>
      </w:tr>
      <w:tr w:rsidR="004B5528" w:rsidRPr="004B5528" w:rsidTr="007379DD">
        <w:trPr>
          <w:trHeight w:val="397"/>
        </w:trPr>
        <w:tc>
          <w:tcPr>
            <w:tcW w:w="3287" w:type="dxa"/>
            <w:vMerge/>
            <w:vAlign w:val="center"/>
          </w:tcPr>
          <w:p w:rsidR="004B5528" w:rsidRPr="00150EB5" w:rsidRDefault="004B5528" w:rsidP="004B5528">
            <w:pPr>
              <w:snapToGrid w:val="0"/>
              <w:ind w:left="26"/>
              <w:jc w:val="left"/>
              <w:rPr>
                <w:rFonts w:asciiTheme="minorEastAsia" w:hAnsiTheme="minorEastAsia"/>
                <w:sz w:val="22"/>
              </w:rPr>
            </w:pPr>
          </w:p>
        </w:tc>
        <w:tc>
          <w:tcPr>
            <w:tcW w:w="3685" w:type="dxa"/>
            <w:vAlign w:val="center"/>
          </w:tcPr>
          <w:p w:rsidR="004B5528" w:rsidRPr="00150EB5" w:rsidRDefault="004B5528" w:rsidP="004B5528">
            <w:pPr>
              <w:snapToGrid w:val="0"/>
              <w:ind w:left="26"/>
              <w:jc w:val="left"/>
              <w:rPr>
                <w:rFonts w:asciiTheme="minorEastAsia" w:hAnsiTheme="minorEastAsia"/>
                <w:sz w:val="22"/>
              </w:rPr>
            </w:pPr>
            <w:r w:rsidRPr="00150EB5">
              <w:rPr>
                <w:rFonts w:asciiTheme="minorEastAsia" w:hAnsiTheme="minorEastAsia" w:hint="eastAsia"/>
                <w:sz w:val="22"/>
              </w:rPr>
              <w:t>経済的資源への平等な権利確保</w:t>
            </w:r>
          </w:p>
        </w:tc>
        <w:tc>
          <w:tcPr>
            <w:tcW w:w="3260" w:type="dxa"/>
            <w:vAlign w:val="center"/>
          </w:tcPr>
          <w:p w:rsidR="004B5528" w:rsidRPr="00150EB5" w:rsidRDefault="004B5528" w:rsidP="004B5528">
            <w:pPr>
              <w:snapToGrid w:val="0"/>
              <w:jc w:val="left"/>
              <w:rPr>
                <w:rFonts w:asciiTheme="minorEastAsia" w:hAnsiTheme="minorEastAsia"/>
                <w:sz w:val="22"/>
              </w:rPr>
            </w:pPr>
            <w:r w:rsidRPr="00150EB5">
              <w:rPr>
                <w:rFonts w:asciiTheme="minorEastAsia" w:hAnsiTheme="minorEastAsia" w:hint="eastAsia"/>
                <w:sz w:val="22"/>
              </w:rPr>
              <w:t>権利擁護活動の推進</w:t>
            </w:r>
          </w:p>
        </w:tc>
      </w:tr>
      <w:tr w:rsidR="004B5528" w:rsidRPr="004B5528" w:rsidTr="007379DD">
        <w:trPr>
          <w:trHeight w:val="397"/>
        </w:trPr>
        <w:tc>
          <w:tcPr>
            <w:tcW w:w="3287" w:type="dxa"/>
            <w:vAlign w:val="center"/>
          </w:tcPr>
          <w:p w:rsidR="004B5528" w:rsidRPr="00150EB5" w:rsidRDefault="004B5528" w:rsidP="004B5528">
            <w:pPr>
              <w:snapToGrid w:val="0"/>
              <w:ind w:left="26"/>
              <w:jc w:val="left"/>
              <w:rPr>
                <w:rFonts w:asciiTheme="minorEastAsia" w:hAnsiTheme="minorEastAsia"/>
                <w:sz w:val="22"/>
              </w:rPr>
            </w:pPr>
            <w:r w:rsidRPr="00150EB5">
              <w:rPr>
                <w:rFonts w:asciiTheme="minorEastAsia" w:hAnsiTheme="minorEastAsia" w:hint="eastAsia"/>
                <w:sz w:val="22"/>
              </w:rPr>
              <w:t>2.</w:t>
            </w:r>
            <w:r w:rsidR="007379DD">
              <w:rPr>
                <w:rFonts w:asciiTheme="minorEastAsia" w:hAnsiTheme="minorEastAsia" w:hint="eastAsia"/>
                <w:sz w:val="22"/>
              </w:rPr>
              <w:t>飢餓の根絶</w:t>
            </w:r>
          </w:p>
        </w:tc>
        <w:tc>
          <w:tcPr>
            <w:tcW w:w="3685" w:type="dxa"/>
            <w:vAlign w:val="center"/>
          </w:tcPr>
          <w:p w:rsidR="004B5528" w:rsidRPr="00150EB5" w:rsidRDefault="004B5528" w:rsidP="004B5528">
            <w:pPr>
              <w:snapToGrid w:val="0"/>
              <w:ind w:left="26"/>
              <w:jc w:val="left"/>
              <w:rPr>
                <w:rFonts w:asciiTheme="minorEastAsia" w:hAnsiTheme="minorEastAsia"/>
                <w:sz w:val="22"/>
              </w:rPr>
            </w:pPr>
            <w:r w:rsidRPr="00150EB5">
              <w:rPr>
                <w:rFonts w:asciiTheme="minorEastAsia" w:hAnsiTheme="minorEastAsia" w:hint="eastAsia"/>
                <w:sz w:val="22"/>
              </w:rPr>
              <w:t>安全で栄養のある食料の確保</w:t>
            </w:r>
          </w:p>
        </w:tc>
        <w:tc>
          <w:tcPr>
            <w:tcW w:w="3260" w:type="dxa"/>
            <w:vAlign w:val="center"/>
          </w:tcPr>
          <w:p w:rsidR="004B5528" w:rsidRPr="00150EB5" w:rsidRDefault="004B5528" w:rsidP="004B5528">
            <w:pPr>
              <w:snapToGrid w:val="0"/>
              <w:jc w:val="left"/>
              <w:rPr>
                <w:rFonts w:asciiTheme="minorEastAsia" w:hAnsiTheme="minorEastAsia"/>
                <w:sz w:val="22"/>
              </w:rPr>
            </w:pPr>
            <w:r w:rsidRPr="00150EB5">
              <w:rPr>
                <w:rFonts w:asciiTheme="minorEastAsia" w:hAnsiTheme="minorEastAsia" w:hint="eastAsia"/>
                <w:sz w:val="22"/>
              </w:rPr>
              <w:t>支援が必要な人への対策</w:t>
            </w:r>
          </w:p>
        </w:tc>
      </w:tr>
      <w:tr w:rsidR="004B5528" w:rsidRPr="004B5528" w:rsidTr="007379DD">
        <w:trPr>
          <w:trHeight w:val="397"/>
        </w:trPr>
        <w:tc>
          <w:tcPr>
            <w:tcW w:w="3287" w:type="dxa"/>
            <w:vAlign w:val="center"/>
          </w:tcPr>
          <w:p w:rsidR="004B5528" w:rsidRPr="00150EB5" w:rsidRDefault="004B5528" w:rsidP="004B5528">
            <w:pPr>
              <w:snapToGrid w:val="0"/>
              <w:ind w:left="26"/>
              <w:jc w:val="left"/>
              <w:rPr>
                <w:rFonts w:asciiTheme="minorEastAsia" w:hAnsiTheme="minorEastAsia"/>
                <w:sz w:val="22"/>
              </w:rPr>
            </w:pPr>
            <w:r w:rsidRPr="00150EB5">
              <w:rPr>
                <w:rFonts w:asciiTheme="minorEastAsia" w:hAnsiTheme="minorEastAsia" w:hint="eastAsia"/>
                <w:sz w:val="22"/>
              </w:rPr>
              <w:t>3.</w:t>
            </w:r>
            <w:r w:rsidR="007379DD">
              <w:rPr>
                <w:rFonts w:asciiTheme="minorEastAsia" w:hAnsiTheme="minorEastAsia" w:hint="eastAsia"/>
                <w:sz w:val="22"/>
              </w:rPr>
              <w:t>福祉の推進</w:t>
            </w:r>
          </w:p>
        </w:tc>
        <w:tc>
          <w:tcPr>
            <w:tcW w:w="3685" w:type="dxa"/>
            <w:vAlign w:val="center"/>
          </w:tcPr>
          <w:p w:rsidR="004B5528" w:rsidRPr="00150EB5" w:rsidRDefault="004B5528" w:rsidP="004B5528">
            <w:pPr>
              <w:snapToGrid w:val="0"/>
              <w:ind w:left="26"/>
              <w:jc w:val="left"/>
              <w:rPr>
                <w:rFonts w:asciiTheme="minorEastAsia" w:hAnsiTheme="minorEastAsia"/>
                <w:sz w:val="22"/>
              </w:rPr>
            </w:pPr>
            <w:r w:rsidRPr="00150EB5">
              <w:rPr>
                <w:rFonts w:asciiTheme="minorEastAsia" w:hAnsiTheme="minorEastAsia" w:hint="eastAsia"/>
                <w:sz w:val="22"/>
              </w:rPr>
              <w:t>薬物等の使用防止・治療の強化</w:t>
            </w:r>
          </w:p>
        </w:tc>
        <w:tc>
          <w:tcPr>
            <w:tcW w:w="3260" w:type="dxa"/>
            <w:vAlign w:val="center"/>
          </w:tcPr>
          <w:p w:rsidR="004B5528" w:rsidRPr="00150EB5" w:rsidRDefault="004B5528" w:rsidP="004B5528">
            <w:pPr>
              <w:snapToGrid w:val="0"/>
              <w:ind w:left="26"/>
              <w:jc w:val="left"/>
              <w:rPr>
                <w:rFonts w:asciiTheme="minorEastAsia" w:hAnsiTheme="minorEastAsia"/>
                <w:sz w:val="22"/>
              </w:rPr>
            </w:pPr>
            <w:r w:rsidRPr="00150EB5">
              <w:rPr>
                <w:rFonts w:asciiTheme="minorEastAsia" w:hAnsiTheme="minorEastAsia" w:hint="eastAsia"/>
                <w:sz w:val="22"/>
              </w:rPr>
              <w:t>支援が必要な人への対策</w:t>
            </w:r>
          </w:p>
        </w:tc>
      </w:tr>
      <w:tr w:rsidR="004B5528" w:rsidRPr="004B5528" w:rsidTr="007379DD">
        <w:trPr>
          <w:trHeight w:val="397"/>
        </w:trPr>
        <w:tc>
          <w:tcPr>
            <w:tcW w:w="3287" w:type="dxa"/>
            <w:vAlign w:val="center"/>
          </w:tcPr>
          <w:p w:rsidR="004B5528" w:rsidRPr="00150EB5" w:rsidRDefault="004B5528" w:rsidP="004B5528">
            <w:pPr>
              <w:snapToGrid w:val="0"/>
              <w:ind w:left="26"/>
              <w:jc w:val="left"/>
              <w:rPr>
                <w:rFonts w:asciiTheme="minorEastAsia" w:hAnsiTheme="minorEastAsia"/>
                <w:sz w:val="22"/>
              </w:rPr>
            </w:pPr>
            <w:r w:rsidRPr="00150EB5">
              <w:rPr>
                <w:rFonts w:asciiTheme="minorEastAsia" w:hAnsiTheme="minorEastAsia" w:hint="eastAsia"/>
                <w:sz w:val="22"/>
              </w:rPr>
              <w:t>4.生涯学習の機会促進</w:t>
            </w:r>
          </w:p>
        </w:tc>
        <w:tc>
          <w:tcPr>
            <w:tcW w:w="3685" w:type="dxa"/>
            <w:vAlign w:val="center"/>
          </w:tcPr>
          <w:p w:rsidR="004B5528" w:rsidRPr="00150EB5" w:rsidRDefault="00EE64B9" w:rsidP="004B5528">
            <w:pPr>
              <w:snapToGrid w:val="0"/>
              <w:ind w:left="26"/>
              <w:jc w:val="left"/>
              <w:rPr>
                <w:rFonts w:asciiTheme="minorEastAsia" w:hAnsiTheme="minorEastAsia"/>
                <w:sz w:val="22"/>
              </w:rPr>
            </w:pPr>
            <w:r w:rsidRPr="00150EB5">
              <w:rPr>
                <w:rFonts w:asciiTheme="minorEastAsia" w:hAnsiTheme="minorEastAsia" w:hint="eastAsia"/>
                <w:sz w:val="22"/>
              </w:rPr>
              <w:t>教育や職業訓練を受ける機会確保</w:t>
            </w:r>
          </w:p>
        </w:tc>
        <w:tc>
          <w:tcPr>
            <w:tcW w:w="3260" w:type="dxa"/>
            <w:vAlign w:val="center"/>
          </w:tcPr>
          <w:p w:rsidR="004B5528" w:rsidRPr="00150EB5" w:rsidRDefault="00EE64B9" w:rsidP="004B5528">
            <w:pPr>
              <w:snapToGrid w:val="0"/>
              <w:ind w:left="26"/>
              <w:jc w:val="left"/>
              <w:rPr>
                <w:rFonts w:asciiTheme="minorEastAsia" w:hAnsiTheme="minorEastAsia"/>
                <w:sz w:val="22"/>
              </w:rPr>
            </w:pPr>
            <w:r w:rsidRPr="00150EB5">
              <w:rPr>
                <w:rFonts w:asciiTheme="minorEastAsia" w:hAnsiTheme="minorEastAsia" w:hint="eastAsia"/>
                <w:sz w:val="22"/>
              </w:rPr>
              <w:t>支援が必要な人への対策</w:t>
            </w:r>
          </w:p>
        </w:tc>
      </w:tr>
      <w:tr w:rsidR="004B5528" w:rsidRPr="004B5528" w:rsidTr="007379DD">
        <w:trPr>
          <w:trHeight w:val="397"/>
        </w:trPr>
        <w:tc>
          <w:tcPr>
            <w:tcW w:w="3287" w:type="dxa"/>
            <w:vAlign w:val="center"/>
          </w:tcPr>
          <w:p w:rsidR="004B5528" w:rsidRPr="00150EB5" w:rsidRDefault="004B5528" w:rsidP="004B5528">
            <w:pPr>
              <w:snapToGrid w:val="0"/>
              <w:ind w:left="26"/>
              <w:jc w:val="left"/>
              <w:rPr>
                <w:rFonts w:asciiTheme="minorEastAsia" w:hAnsiTheme="minorEastAsia"/>
                <w:sz w:val="22"/>
              </w:rPr>
            </w:pPr>
            <w:r w:rsidRPr="00150EB5">
              <w:rPr>
                <w:rFonts w:asciiTheme="minorEastAsia" w:hAnsiTheme="minorEastAsia" w:hint="eastAsia"/>
                <w:sz w:val="22"/>
              </w:rPr>
              <w:t>5.ジェンダーの平等実現</w:t>
            </w:r>
          </w:p>
        </w:tc>
        <w:tc>
          <w:tcPr>
            <w:tcW w:w="3685" w:type="dxa"/>
            <w:vAlign w:val="center"/>
          </w:tcPr>
          <w:p w:rsidR="004B5528" w:rsidRPr="00150EB5" w:rsidRDefault="00EE64B9" w:rsidP="004B5528">
            <w:pPr>
              <w:snapToGrid w:val="0"/>
              <w:ind w:left="26"/>
              <w:jc w:val="left"/>
              <w:rPr>
                <w:rFonts w:asciiTheme="minorEastAsia" w:hAnsiTheme="minorEastAsia"/>
                <w:sz w:val="22"/>
              </w:rPr>
            </w:pPr>
            <w:r w:rsidRPr="00150EB5">
              <w:rPr>
                <w:rFonts w:asciiTheme="minorEastAsia" w:hAnsiTheme="minorEastAsia" w:hint="eastAsia"/>
                <w:sz w:val="22"/>
              </w:rPr>
              <w:t>女性に対する差別の撤廃</w:t>
            </w:r>
          </w:p>
        </w:tc>
        <w:tc>
          <w:tcPr>
            <w:tcW w:w="3260" w:type="dxa"/>
            <w:vAlign w:val="center"/>
          </w:tcPr>
          <w:p w:rsidR="004B5528" w:rsidRPr="00150EB5" w:rsidRDefault="00EE64B9" w:rsidP="004B5528">
            <w:pPr>
              <w:snapToGrid w:val="0"/>
              <w:ind w:left="26"/>
              <w:jc w:val="left"/>
              <w:rPr>
                <w:rFonts w:asciiTheme="minorEastAsia" w:hAnsiTheme="minorEastAsia"/>
                <w:sz w:val="22"/>
              </w:rPr>
            </w:pPr>
            <w:r w:rsidRPr="00150EB5">
              <w:rPr>
                <w:rFonts w:asciiTheme="minorEastAsia" w:hAnsiTheme="minorEastAsia" w:hint="eastAsia"/>
                <w:sz w:val="22"/>
              </w:rPr>
              <w:t>相談支援体制の充実</w:t>
            </w:r>
          </w:p>
        </w:tc>
      </w:tr>
      <w:tr w:rsidR="00EE64B9" w:rsidRPr="004B5528" w:rsidTr="007379DD">
        <w:trPr>
          <w:trHeight w:val="397"/>
        </w:trPr>
        <w:tc>
          <w:tcPr>
            <w:tcW w:w="3287" w:type="dxa"/>
            <w:vAlign w:val="center"/>
          </w:tcPr>
          <w:p w:rsidR="00EE64B9" w:rsidRPr="00150EB5" w:rsidRDefault="006F263C" w:rsidP="006F263C">
            <w:pPr>
              <w:snapToGrid w:val="0"/>
              <w:ind w:left="26"/>
              <w:jc w:val="left"/>
              <w:rPr>
                <w:rFonts w:asciiTheme="minorEastAsia" w:hAnsiTheme="minorEastAsia"/>
                <w:sz w:val="22"/>
              </w:rPr>
            </w:pPr>
            <w:r w:rsidRPr="00150EB5">
              <w:rPr>
                <w:rFonts w:asciiTheme="minorEastAsia" w:hAnsiTheme="minorEastAsia" w:hint="eastAsia"/>
                <w:sz w:val="22"/>
              </w:rPr>
              <w:t>8.</w:t>
            </w:r>
            <w:r w:rsidR="00150EB5" w:rsidRPr="00150EB5">
              <w:rPr>
                <w:rFonts w:asciiTheme="minorEastAsia" w:hAnsiTheme="minorEastAsia" w:hint="eastAsia"/>
                <w:sz w:val="22"/>
              </w:rPr>
              <w:t>人間らしい雇用の促進</w:t>
            </w:r>
          </w:p>
        </w:tc>
        <w:tc>
          <w:tcPr>
            <w:tcW w:w="3685" w:type="dxa"/>
            <w:vAlign w:val="center"/>
          </w:tcPr>
          <w:p w:rsidR="00EE64B9" w:rsidRPr="00150EB5" w:rsidRDefault="006F263C" w:rsidP="004B5528">
            <w:pPr>
              <w:snapToGrid w:val="0"/>
              <w:ind w:left="26"/>
              <w:jc w:val="left"/>
              <w:rPr>
                <w:rFonts w:asciiTheme="minorEastAsia" w:hAnsiTheme="minorEastAsia"/>
                <w:sz w:val="22"/>
              </w:rPr>
            </w:pPr>
            <w:r w:rsidRPr="00150EB5">
              <w:rPr>
                <w:rFonts w:asciiTheme="minorEastAsia" w:hAnsiTheme="minorEastAsia" w:hint="eastAsia"/>
                <w:sz w:val="22"/>
              </w:rPr>
              <w:t>未就学・未就労の若者を減らす</w:t>
            </w:r>
          </w:p>
        </w:tc>
        <w:tc>
          <w:tcPr>
            <w:tcW w:w="3260" w:type="dxa"/>
            <w:vAlign w:val="center"/>
          </w:tcPr>
          <w:p w:rsidR="00EE64B9" w:rsidRPr="00150EB5" w:rsidRDefault="007379DD" w:rsidP="004B5528">
            <w:pPr>
              <w:snapToGrid w:val="0"/>
              <w:ind w:left="26"/>
              <w:jc w:val="left"/>
              <w:rPr>
                <w:rFonts w:asciiTheme="minorEastAsia" w:hAnsiTheme="minorEastAsia"/>
                <w:sz w:val="22"/>
              </w:rPr>
            </w:pPr>
            <w:r w:rsidRPr="007379DD">
              <w:rPr>
                <w:rFonts w:asciiTheme="minorEastAsia" w:hAnsiTheme="minorEastAsia" w:hint="eastAsia"/>
                <w:sz w:val="22"/>
              </w:rPr>
              <w:t>支援が必要な人への対策</w:t>
            </w:r>
          </w:p>
        </w:tc>
      </w:tr>
      <w:tr w:rsidR="004B5528" w:rsidRPr="004B5528" w:rsidTr="007379DD">
        <w:trPr>
          <w:trHeight w:val="397"/>
        </w:trPr>
        <w:tc>
          <w:tcPr>
            <w:tcW w:w="3287" w:type="dxa"/>
            <w:vAlign w:val="center"/>
          </w:tcPr>
          <w:p w:rsidR="004B5528" w:rsidRPr="00150EB5" w:rsidRDefault="004B5528" w:rsidP="004B5528">
            <w:pPr>
              <w:snapToGrid w:val="0"/>
              <w:ind w:left="26"/>
              <w:jc w:val="left"/>
              <w:rPr>
                <w:rFonts w:asciiTheme="minorEastAsia" w:hAnsiTheme="minorEastAsia"/>
                <w:sz w:val="22"/>
              </w:rPr>
            </w:pPr>
            <w:r w:rsidRPr="00150EB5">
              <w:rPr>
                <w:rFonts w:asciiTheme="minorEastAsia" w:hAnsiTheme="minorEastAsia" w:hint="eastAsia"/>
                <w:sz w:val="22"/>
              </w:rPr>
              <w:t>10.</w:t>
            </w:r>
            <w:r w:rsidR="007379DD">
              <w:rPr>
                <w:rFonts w:asciiTheme="minorEastAsia" w:hAnsiTheme="minorEastAsia" w:hint="eastAsia"/>
                <w:sz w:val="22"/>
              </w:rPr>
              <w:t>不平等の根絶</w:t>
            </w:r>
          </w:p>
        </w:tc>
        <w:tc>
          <w:tcPr>
            <w:tcW w:w="3685" w:type="dxa"/>
            <w:vAlign w:val="center"/>
          </w:tcPr>
          <w:p w:rsidR="004B5528" w:rsidRPr="00150EB5" w:rsidRDefault="007379DD" w:rsidP="004B5528">
            <w:pPr>
              <w:snapToGrid w:val="0"/>
              <w:ind w:left="26"/>
              <w:jc w:val="left"/>
              <w:rPr>
                <w:rFonts w:asciiTheme="minorEastAsia" w:hAnsiTheme="minorEastAsia"/>
                <w:sz w:val="22"/>
              </w:rPr>
            </w:pPr>
            <w:r w:rsidRPr="00150EB5">
              <w:rPr>
                <w:rFonts w:asciiTheme="minorEastAsia" w:hAnsiTheme="minorEastAsia" w:hint="eastAsia"/>
                <w:sz w:val="22"/>
              </w:rPr>
              <w:t>機会均等の確保</w:t>
            </w:r>
          </w:p>
        </w:tc>
        <w:tc>
          <w:tcPr>
            <w:tcW w:w="3260" w:type="dxa"/>
            <w:vAlign w:val="center"/>
          </w:tcPr>
          <w:p w:rsidR="004B5528" w:rsidRPr="00150EB5" w:rsidRDefault="007379DD" w:rsidP="004B5528">
            <w:pPr>
              <w:snapToGrid w:val="0"/>
              <w:ind w:left="26"/>
              <w:jc w:val="left"/>
              <w:rPr>
                <w:rFonts w:asciiTheme="minorEastAsia" w:hAnsiTheme="minorEastAsia"/>
                <w:sz w:val="22"/>
              </w:rPr>
            </w:pPr>
            <w:r w:rsidRPr="00150EB5">
              <w:rPr>
                <w:rFonts w:asciiTheme="minorEastAsia" w:hAnsiTheme="minorEastAsia" w:hint="eastAsia"/>
                <w:sz w:val="22"/>
              </w:rPr>
              <w:t>相談支援体制の充実</w:t>
            </w:r>
          </w:p>
        </w:tc>
      </w:tr>
      <w:tr w:rsidR="007379DD" w:rsidRPr="004B5528" w:rsidTr="007379DD">
        <w:trPr>
          <w:trHeight w:val="397"/>
        </w:trPr>
        <w:tc>
          <w:tcPr>
            <w:tcW w:w="3287" w:type="dxa"/>
            <w:vMerge w:val="restart"/>
            <w:vAlign w:val="center"/>
          </w:tcPr>
          <w:p w:rsidR="007379DD" w:rsidRPr="00150EB5" w:rsidRDefault="007379DD" w:rsidP="004B5528">
            <w:pPr>
              <w:snapToGrid w:val="0"/>
              <w:ind w:left="26"/>
              <w:jc w:val="left"/>
              <w:rPr>
                <w:rFonts w:asciiTheme="minorEastAsia" w:hAnsiTheme="minorEastAsia"/>
                <w:sz w:val="22"/>
              </w:rPr>
            </w:pPr>
            <w:r w:rsidRPr="00150EB5">
              <w:rPr>
                <w:rFonts w:asciiTheme="minorEastAsia" w:hAnsiTheme="minorEastAsia" w:hint="eastAsia"/>
                <w:sz w:val="22"/>
              </w:rPr>
              <w:t>11.住み続けられるまちづくり</w:t>
            </w:r>
          </w:p>
        </w:tc>
        <w:tc>
          <w:tcPr>
            <w:tcW w:w="3685" w:type="dxa"/>
            <w:vMerge w:val="restart"/>
            <w:vAlign w:val="center"/>
          </w:tcPr>
          <w:p w:rsidR="007379DD" w:rsidRPr="00150EB5" w:rsidRDefault="007379DD" w:rsidP="004B5528">
            <w:pPr>
              <w:snapToGrid w:val="0"/>
              <w:ind w:left="26"/>
              <w:jc w:val="left"/>
              <w:rPr>
                <w:rFonts w:asciiTheme="minorEastAsia" w:hAnsiTheme="minorEastAsia"/>
                <w:sz w:val="22"/>
              </w:rPr>
            </w:pPr>
            <w:r>
              <w:rPr>
                <w:rFonts w:asciiTheme="minorEastAsia" w:hAnsiTheme="minorEastAsia" w:hint="eastAsia"/>
                <w:sz w:val="22"/>
              </w:rPr>
              <w:t>基本的サービスへのアクセス確保</w:t>
            </w:r>
          </w:p>
        </w:tc>
        <w:tc>
          <w:tcPr>
            <w:tcW w:w="3260" w:type="dxa"/>
            <w:vAlign w:val="center"/>
          </w:tcPr>
          <w:p w:rsidR="007379DD" w:rsidRPr="00150EB5" w:rsidRDefault="007379DD" w:rsidP="004B5528">
            <w:pPr>
              <w:snapToGrid w:val="0"/>
              <w:ind w:left="26"/>
              <w:jc w:val="left"/>
              <w:rPr>
                <w:rFonts w:asciiTheme="minorEastAsia" w:hAnsiTheme="minorEastAsia"/>
                <w:sz w:val="22"/>
              </w:rPr>
            </w:pPr>
            <w:r>
              <w:rPr>
                <w:rFonts w:asciiTheme="minorEastAsia" w:hAnsiTheme="minorEastAsia" w:hint="eastAsia"/>
                <w:sz w:val="22"/>
              </w:rPr>
              <w:t>連携の仕組みづくり</w:t>
            </w:r>
          </w:p>
        </w:tc>
      </w:tr>
      <w:tr w:rsidR="007379DD" w:rsidRPr="004B5528" w:rsidTr="007379DD">
        <w:trPr>
          <w:trHeight w:val="397"/>
        </w:trPr>
        <w:tc>
          <w:tcPr>
            <w:tcW w:w="3287" w:type="dxa"/>
            <w:vMerge/>
            <w:vAlign w:val="center"/>
          </w:tcPr>
          <w:p w:rsidR="007379DD" w:rsidRPr="00150EB5" w:rsidRDefault="007379DD" w:rsidP="004B5528">
            <w:pPr>
              <w:snapToGrid w:val="0"/>
              <w:ind w:left="26"/>
              <w:jc w:val="left"/>
              <w:rPr>
                <w:rFonts w:asciiTheme="minorEastAsia" w:hAnsiTheme="minorEastAsia"/>
                <w:sz w:val="22"/>
              </w:rPr>
            </w:pPr>
          </w:p>
        </w:tc>
        <w:tc>
          <w:tcPr>
            <w:tcW w:w="3685" w:type="dxa"/>
            <w:vMerge/>
            <w:vAlign w:val="center"/>
          </w:tcPr>
          <w:p w:rsidR="007379DD" w:rsidRDefault="007379DD" w:rsidP="004B5528">
            <w:pPr>
              <w:snapToGrid w:val="0"/>
              <w:ind w:left="26"/>
              <w:jc w:val="left"/>
              <w:rPr>
                <w:rFonts w:asciiTheme="minorEastAsia" w:hAnsiTheme="minorEastAsia"/>
                <w:sz w:val="22"/>
              </w:rPr>
            </w:pPr>
          </w:p>
        </w:tc>
        <w:tc>
          <w:tcPr>
            <w:tcW w:w="3260" w:type="dxa"/>
            <w:vAlign w:val="center"/>
          </w:tcPr>
          <w:p w:rsidR="007379DD" w:rsidRDefault="007379DD" w:rsidP="004B5528">
            <w:pPr>
              <w:snapToGrid w:val="0"/>
              <w:ind w:left="26"/>
              <w:jc w:val="left"/>
              <w:rPr>
                <w:rFonts w:asciiTheme="minorEastAsia" w:hAnsiTheme="minorEastAsia"/>
                <w:sz w:val="22"/>
              </w:rPr>
            </w:pPr>
            <w:r w:rsidRPr="007379DD">
              <w:rPr>
                <w:rFonts w:asciiTheme="minorEastAsia" w:hAnsiTheme="minorEastAsia" w:hint="eastAsia"/>
                <w:sz w:val="22"/>
              </w:rPr>
              <w:t>住みやすい環境の整備</w:t>
            </w:r>
          </w:p>
        </w:tc>
      </w:tr>
      <w:tr w:rsidR="00CC2216" w:rsidRPr="004B5528" w:rsidTr="007379DD">
        <w:trPr>
          <w:trHeight w:val="397"/>
        </w:trPr>
        <w:tc>
          <w:tcPr>
            <w:tcW w:w="3287" w:type="dxa"/>
            <w:vMerge w:val="restart"/>
            <w:vAlign w:val="center"/>
          </w:tcPr>
          <w:p w:rsidR="00CC2216" w:rsidRPr="00150EB5" w:rsidRDefault="00CC2216" w:rsidP="004B5528">
            <w:pPr>
              <w:snapToGrid w:val="0"/>
              <w:ind w:left="26"/>
              <w:jc w:val="left"/>
              <w:rPr>
                <w:rFonts w:asciiTheme="minorEastAsia" w:hAnsiTheme="minorEastAsia"/>
                <w:sz w:val="22"/>
              </w:rPr>
            </w:pPr>
            <w:r w:rsidRPr="00150EB5">
              <w:rPr>
                <w:rFonts w:asciiTheme="minorEastAsia" w:hAnsiTheme="minorEastAsia" w:hint="eastAsia"/>
                <w:sz w:val="22"/>
              </w:rPr>
              <w:t>16.平和と公正の実現</w:t>
            </w:r>
          </w:p>
        </w:tc>
        <w:tc>
          <w:tcPr>
            <w:tcW w:w="3685" w:type="dxa"/>
            <w:vAlign w:val="center"/>
          </w:tcPr>
          <w:p w:rsidR="00CC2216" w:rsidRPr="00150EB5" w:rsidRDefault="00CC2216" w:rsidP="004B5528">
            <w:pPr>
              <w:snapToGrid w:val="0"/>
              <w:ind w:left="26"/>
              <w:jc w:val="left"/>
              <w:rPr>
                <w:rFonts w:asciiTheme="minorEastAsia" w:hAnsiTheme="minorEastAsia"/>
                <w:sz w:val="22"/>
              </w:rPr>
            </w:pPr>
            <w:r>
              <w:rPr>
                <w:rFonts w:asciiTheme="minorEastAsia" w:hAnsiTheme="minorEastAsia" w:hint="eastAsia"/>
                <w:sz w:val="22"/>
              </w:rPr>
              <w:t>暴力の根絶</w:t>
            </w:r>
          </w:p>
        </w:tc>
        <w:tc>
          <w:tcPr>
            <w:tcW w:w="3260" w:type="dxa"/>
            <w:vMerge w:val="restart"/>
            <w:vAlign w:val="center"/>
          </w:tcPr>
          <w:p w:rsidR="00CC2216" w:rsidRPr="00150EB5" w:rsidRDefault="00CC2216" w:rsidP="004B5528">
            <w:pPr>
              <w:snapToGrid w:val="0"/>
              <w:ind w:left="26"/>
              <w:jc w:val="left"/>
              <w:rPr>
                <w:rFonts w:asciiTheme="minorEastAsia" w:hAnsiTheme="minorEastAsia"/>
                <w:sz w:val="22"/>
              </w:rPr>
            </w:pPr>
            <w:r>
              <w:rPr>
                <w:rFonts w:asciiTheme="minorEastAsia" w:hAnsiTheme="minorEastAsia" w:hint="eastAsia"/>
                <w:sz w:val="22"/>
              </w:rPr>
              <w:t>権利擁護活動の推進</w:t>
            </w:r>
          </w:p>
        </w:tc>
      </w:tr>
      <w:tr w:rsidR="00CC2216" w:rsidRPr="004B5528" w:rsidTr="007379DD">
        <w:trPr>
          <w:trHeight w:val="397"/>
        </w:trPr>
        <w:tc>
          <w:tcPr>
            <w:tcW w:w="3287" w:type="dxa"/>
            <w:vMerge/>
            <w:vAlign w:val="center"/>
          </w:tcPr>
          <w:p w:rsidR="00CC2216" w:rsidRPr="00150EB5" w:rsidRDefault="00CC2216" w:rsidP="004B5528">
            <w:pPr>
              <w:snapToGrid w:val="0"/>
              <w:jc w:val="left"/>
              <w:rPr>
                <w:rFonts w:asciiTheme="minorEastAsia" w:hAnsiTheme="minorEastAsia"/>
                <w:sz w:val="22"/>
              </w:rPr>
            </w:pPr>
          </w:p>
        </w:tc>
        <w:tc>
          <w:tcPr>
            <w:tcW w:w="3685" w:type="dxa"/>
            <w:vAlign w:val="center"/>
          </w:tcPr>
          <w:p w:rsidR="00CC2216" w:rsidRPr="00150EB5" w:rsidRDefault="00CC2216" w:rsidP="004B5528">
            <w:pPr>
              <w:snapToGrid w:val="0"/>
              <w:jc w:val="left"/>
              <w:rPr>
                <w:rFonts w:asciiTheme="minorEastAsia" w:hAnsiTheme="minorEastAsia"/>
                <w:sz w:val="22"/>
              </w:rPr>
            </w:pPr>
            <w:r>
              <w:rPr>
                <w:rFonts w:asciiTheme="minorEastAsia" w:hAnsiTheme="minorEastAsia" w:hint="eastAsia"/>
                <w:sz w:val="22"/>
              </w:rPr>
              <w:t>適切な意思決定を確保する</w:t>
            </w:r>
          </w:p>
        </w:tc>
        <w:tc>
          <w:tcPr>
            <w:tcW w:w="3260" w:type="dxa"/>
            <w:vMerge/>
            <w:vAlign w:val="center"/>
          </w:tcPr>
          <w:p w:rsidR="00CC2216" w:rsidRPr="00150EB5" w:rsidRDefault="00CC2216" w:rsidP="004B5528">
            <w:pPr>
              <w:snapToGrid w:val="0"/>
              <w:jc w:val="left"/>
              <w:rPr>
                <w:rFonts w:asciiTheme="minorEastAsia" w:hAnsiTheme="minorEastAsia"/>
                <w:sz w:val="22"/>
              </w:rPr>
            </w:pPr>
          </w:p>
        </w:tc>
      </w:tr>
      <w:tr w:rsidR="00CC2216" w:rsidRPr="004B5528" w:rsidTr="007379DD">
        <w:trPr>
          <w:trHeight w:val="397"/>
        </w:trPr>
        <w:tc>
          <w:tcPr>
            <w:tcW w:w="3287" w:type="dxa"/>
            <w:vAlign w:val="center"/>
          </w:tcPr>
          <w:p w:rsidR="00CC2216" w:rsidRPr="00150EB5" w:rsidRDefault="00CC2216" w:rsidP="00CC2216">
            <w:pPr>
              <w:snapToGrid w:val="0"/>
              <w:jc w:val="left"/>
              <w:rPr>
                <w:rFonts w:asciiTheme="minorEastAsia" w:hAnsiTheme="minorEastAsia"/>
                <w:sz w:val="22"/>
              </w:rPr>
            </w:pPr>
            <w:r w:rsidRPr="00150EB5">
              <w:rPr>
                <w:rFonts w:asciiTheme="minorEastAsia" w:hAnsiTheme="minorEastAsia"/>
                <w:sz w:val="22"/>
              </w:rPr>
              <w:t>17.パートナーシップの活性化</w:t>
            </w:r>
          </w:p>
        </w:tc>
        <w:tc>
          <w:tcPr>
            <w:tcW w:w="3685" w:type="dxa"/>
            <w:vAlign w:val="center"/>
          </w:tcPr>
          <w:p w:rsidR="00CC2216" w:rsidRPr="00150EB5" w:rsidRDefault="00CC2216" w:rsidP="00CC2216">
            <w:pPr>
              <w:snapToGrid w:val="0"/>
              <w:jc w:val="left"/>
              <w:rPr>
                <w:rFonts w:asciiTheme="minorEastAsia" w:hAnsiTheme="minorEastAsia"/>
                <w:sz w:val="22"/>
              </w:rPr>
            </w:pPr>
            <w:r w:rsidRPr="00150EB5">
              <w:rPr>
                <w:rFonts w:asciiTheme="minorEastAsia" w:hAnsiTheme="minorEastAsia"/>
                <w:sz w:val="22"/>
              </w:rPr>
              <w:t>効果的な市民社会のパートナーシップを推進する。</w:t>
            </w:r>
          </w:p>
        </w:tc>
        <w:tc>
          <w:tcPr>
            <w:tcW w:w="3260" w:type="dxa"/>
            <w:vAlign w:val="center"/>
          </w:tcPr>
          <w:p w:rsidR="00CC2216" w:rsidRPr="00150EB5" w:rsidRDefault="00CC2216" w:rsidP="00CC2216">
            <w:pPr>
              <w:snapToGrid w:val="0"/>
              <w:jc w:val="left"/>
              <w:rPr>
                <w:rFonts w:asciiTheme="minorEastAsia" w:hAnsiTheme="minorEastAsia"/>
                <w:sz w:val="22"/>
              </w:rPr>
            </w:pPr>
            <w:r w:rsidRPr="00150EB5">
              <w:rPr>
                <w:rFonts w:asciiTheme="minorEastAsia" w:hAnsiTheme="minorEastAsia" w:hint="eastAsia"/>
                <w:sz w:val="22"/>
              </w:rPr>
              <w:t>地域活動推進のための環境づくり</w:t>
            </w:r>
          </w:p>
        </w:tc>
      </w:tr>
    </w:tbl>
    <w:p w:rsidR="008800AE" w:rsidRPr="004B5528" w:rsidRDefault="008800AE" w:rsidP="008800AE">
      <w:pPr>
        <w:spacing w:before="240"/>
        <w:jc w:val="left"/>
        <w:rPr>
          <w:rFonts w:asciiTheme="minorEastAsia" w:hAnsiTheme="minorEastAsia"/>
          <w:sz w:val="24"/>
          <w:szCs w:val="24"/>
        </w:rPr>
      </w:pPr>
    </w:p>
    <w:sectPr w:rsidR="008800AE" w:rsidRPr="004B5528" w:rsidSect="00B83087">
      <w:pgSz w:w="11906" w:h="16838" w:code="9"/>
      <w:pgMar w:top="851" w:right="851" w:bottom="567" w:left="851" w:header="567" w:footer="0" w:gutter="0"/>
      <w:cols w:space="425"/>
      <w:docGrid w:type="lines" w:linePitch="286"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528" w:rsidRDefault="004B5528" w:rsidP="00E53F49">
      <w:r>
        <w:separator/>
      </w:r>
    </w:p>
  </w:endnote>
  <w:endnote w:type="continuationSeparator" w:id="0">
    <w:p w:rsidR="004B5528" w:rsidRDefault="004B5528" w:rsidP="00E53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P-R">
    <w:altName w:val="ＭＳ 明朝"/>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577821"/>
      <w:docPartObj>
        <w:docPartGallery w:val="Page Numbers (Bottom of Page)"/>
        <w:docPartUnique/>
      </w:docPartObj>
    </w:sdtPr>
    <w:sdtEndPr/>
    <w:sdtContent>
      <w:p w:rsidR="00C63250" w:rsidRDefault="00C63250">
        <w:pPr>
          <w:pStyle w:val="a5"/>
          <w:jc w:val="center"/>
        </w:pPr>
        <w:r>
          <w:fldChar w:fldCharType="begin"/>
        </w:r>
        <w:r>
          <w:instrText>PAGE   \* MERGEFORMAT</w:instrText>
        </w:r>
        <w:r>
          <w:fldChar w:fldCharType="separate"/>
        </w:r>
        <w:r w:rsidR="00584F4E" w:rsidRPr="00584F4E">
          <w:rPr>
            <w:noProof/>
            <w:lang w:val="ja-JP"/>
          </w:rPr>
          <w:t>4</w:t>
        </w:r>
        <w:r>
          <w:fldChar w:fldCharType="end"/>
        </w:r>
      </w:p>
    </w:sdtContent>
  </w:sdt>
  <w:p w:rsidR="00C63250" w:rsidRDefault="00C632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528" w:rsidRDefault="004B5528" w:rsidP="00E53F49">
      <w:r>
        <w:separator/>
      </w:r>
    </w:p>
  </w:footnote>
  <w:footnote w:type="continuationSeparator" w:id="0">
    <w:p w:rsidR="004B5528" w:rsidRDefault="004B5528" w:rsidP="00E53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3A8" w:rsidRPr="00B753A8" w:rsidRDefault="00B753A8" w:rsidP="00B753A8">
    <w:pPr>
      <w:pStyle w:val="a3"/>
      <w:jc w:val="center"/>
      <w:rPr>
        <w:rFonts w:asciiTheme="minorEastAsia" w:hAnsiTheme="minorEastAsia"/>
        <w:sz w:val="36"/>
        <w:szCs w:val="36"/>
      </w:rPr>
    </w:pPr>
    <w:r w:rsidRPr="00B753A8">
      <w:rPr>
        <w:rFonts w:asciiTheme="minorEastAsia" w:hAnsiTheme="minorEastAsia" w:hint="eastAsia"/>
        <w:sz w:val="36"/>
        <w:szCs w:val="36"/>
      </w:rPr>
      <w:t>第3期今治市地域福祉計画（案）の概要について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6746BF"/>
    <w:multiLevelType w:val="hybridMultilevel"/>
    <w:tmpl w:val="A7B454F6"/>
    <w:lvl w:ilvl="0" w:tplc="780CF878">
      <w:start w:val="3"/>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143"/>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4A1"/>
    <w:rsid w:val="0001110B"/>
    <w:rsid w:val="0004269B"/>
    <w:rsid w:val="00060087"/>
    <w:rsid w:val="00080814"/>
    <w:rsid w:val="000B2AC7"/>
    <w:rsid w:val="00104DBE"/>
    <w:rsid w:val="00136249"/>
    <w:rsid w:val="00150EB5"/>
    <w:rsid w:val="00163FFC"/>
    <w:rsid w:val="00171233"/>
    <w:rsid w:val="00195667"/>
    <w:rsid w:val="001E113E"/>
    <w:rsid w:val="002327AC"/>
    <w:rsid w:val="002459AE"/>
    <w:rsid w:val="0025163E"/>
    <w:rsid w:val="002964A8"/>
    <w:rsid w:val="00296967"/>
    <w:rsid w:val="002A5E7E"/>
    <w:rsid w:val="002B4459"/>
    <w:rsid w:val="002B5605"/>
    <w:rsid w:val="002C7D03"/>
    <w:rsid w:val="002E19CD"/>
    <w:rsid w:val="00306DF9"/>
    <w:rsid w:val="003135C6"/>
    <w:rsid w:val="00350283"/>
    <w:rsid w:val="00381963"/>
    <w:rsid w:val="00391457"/>
    <w:rsid w:val="003B1A40"/>
    <w:rsid w:val="003D6926"/>
    <w:rsid w:val="00407CBB"/>
    <w:rsid w:val="0043582F"/>
    <w:rsid w:val="004727EC"/>
    <w:rsid w:val="004773DD"/>
    <w:rsid w:val="004A1E6E"/>
    <w:rsid w:val="004B5528"/>
    <w:rsid w:val="004B58EA"/>
    <w:rsid w:val="004C4DF1"/>
    <w:rsid w:val="00521BE4"/>
    <w:rsid w:val="005237C2"/>
    <w:rsid w:val="0053019C"/>
    <w:rsid w:val="00544607"/>
    <w:rsid w:val="005502D2"/>
    <w:rsid w:val="00567BEF"/>
    <w:rsid w:val="00584F4E"/>
    <w:rsid w:val="00591466"/>
    <w:rsid w:val="005A0C46"/>
    <w:rsid w:val="00601A21"/>
    <w:rsid w:val="00620524"/>
    <w:rsid w:val="006528A0"/>
    <w:rsid w:val="006570EF"/>
    <w:rsid w:val="006D5A10"/>
    <w:rsid w:val="006E59EB"/>
    <w:rsid w:val="006F263C"/>
    <w:rsid w:val="006F64EC"/>
    <w:rsid w:val="0072716E"/>
    <w:rsid w:val="007379DD"/>
    <w:rsid w:val="007536E9"/>
    <w:rsid w:val="00762CDA"/>
    <w:rsid w:val="00771F31"/>
    <w:rsid w:val="00772118"/>
    <w:rsid w:val="00787E7C"/>
    <w:rsid w:val="007B09FD"/>
    <w:rsid w:val="007B46EA"/>
    <w:rsid w:val="007C501D"/>
    <w:rsid w:val="007F79DE"/>
    <w:rsid w:val="00820618"/>
    <w:rsid w:val="00821A47"/>
    <w:rsid w:val="00836DE0"/>
    <w:rsid w:val="008800AE"/>
    <w:rsid w:val="0088606B"/>
    <w:rsid w:val="008A2118"/>
    <w:rsid w:val="008B4CB2"/>
    <w:rsid w:val="0093453C"/>
    <w:rsid w:val="009434F7"/>
    <w:rsid w:val="009524A1"/>
    <w:rsid w:val="00954E45"/>
    <w:rsid w:val="00955ED7"/>
    <w:rsid w:val="009A4C6F"/>
    <w:rsid w:val="009B1A98"/>
    <w:rsid w:val="009C0CF2"/>
    <w:rsid w:val="009C5700"/>
    <w:rsid w:val="009F3E56"/>
    <w:rsid w:val="009F692B"/>
    <w:rsid w:val="00A474F9"/>
    <w:rsid w:val="00A55426"/>
    <w:rsid w:val="00A91806"/>
    <w:rsid w:val="00AB6104"/>
    <w:rsid w:val="00AB668F"/>
    <w:rsid w:val="00AE6EFD"/>
    <w:rsid w:val="00AF7BC6"/>
    <w:rsid w:val="00B05907"/>
    <w:rsid w:val="00B30EC4"/>
    <w:rsid w:val="00B753A8"/>
    <w:rsid w:val="00B83087"/>
    <w:rsid w:val="00B850A8"/>
    <w:rsid w:val="00BE563C"/>
    <w:rsid w:val="00C20CFE"/>
    <w:rsid w:val="00C51EE3"/>
    <w:rsid w:val="00C5738C"/>
    <w:rsid w:val="00C63250"/>
    <w:rsid w:val="00CA00E3"/>
    <w:rsid w:val="00CB2D58"/>
    <w:rsid w:val="00CB7D24"/>
    <w:rsid w:val="00CC2216"/>
    <w:rsid w:val="00CC7981"/>
    <w:rsid w:val="00CE10CB"/>
    <w:rsid w:val="00D12244"/>
    <w:rsid w:val="00D65964"/>
    <w:rsid w:val="00DE3286"/>
    <w:rsid w:val="00E1670F"/>
    <w:rsid w:val="00E224B4"/>
    <w:rsid w:val="00E24CD3"/>
    <w:rsid w:val="00E53F49"/>
    <w:rsid w:val="00E70771"/>
    <w:rsid w:val="00E7508D"/>
    <w:rsid w:val="00E8776E"/>
    <w:rsid w:val="00EB157E"/>
    <w:rsid w:val="00ED1C4A"/>
    <w:rsid w:val="00EE64B9"/>
    <w:rsid w:val="00F00558"/>
    <w:rsid w:val="00F3041D"/>
    <w:rsid w:val="00F41C38"/>
    <w:rsid w:val="00F83972"/>
    <w:rsid w:val="00F87D4A"/>
    <w:rsid w:val="00FA46A9"/>
    <w:rsid w:val="00FC6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36FBB84"/>
  <w15:docId w15:val="{7C048776-0F89-4C12-AB9A-8C4AA89C3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5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3F49"/>
    <w:pPr>
      <w:tabs>
        <w:tab w:val="center" w:pos="4252"/>
        <w:tab w:val="right" w:pos="8504"/>
      </w:tabs>
      <w:snapToGrid w:val="0"/>
    </w:pPr>
  </w:style>
  <w:style w:type="character" w:customStyle="1" w:styleId="a4">
    <w:name w:val="ヘッダー (文字)"/>
    <w:basedOn w:val="a0"/>
    <w:link w:val="a3"/>
    <w:uiPriority w:val="99"/>
    <w:rsid w:val="00E53F49"/>
  </w:style>
  <w:style w:type="paragraph" w:styleId="a5">
    <w:name w:val="footer"/>
    <w:basedOn w:val="a"/>
    <w:link w:val="a6"/>
    <w:uiPriority w:val="99"/>
    <w:unhideWhenUsed/>
    <w:rsid w:val="00E53F49"/>
    <w:pPr>
      <w:tabs>
        <w:tab w:val="center" w:pos="4252"/>
        <w:tab w:val="right" w:pos="8504"/>
      </w:tabs>
      <w:snapToGrid w:val="0"/>
    </w:pPr>
  </w:style>
  <w:style w:type="character" w:customStyle="1" w:styleId="a6">
    <w:name w:val="フッター (文字)"/>
    <w:basedOn w:val="a0"/>
    <w:link w:val="a5"/>
    <w:uiPriority w:val="99"/>
    <w:rsid w:val="00E53F49"/>
  </w:style>
  <w:style w:type="paragraph" w:styleId="a7">
    <w:name w:val="List Paragraph"/>
    <w:basedOn w:val="a"/>
    <w:uiPriority w:val="34"/>
    <w:qFormat/>
    <w:rsid w:val="00DE3286"/>
    <w:pPr>
      <w:ind w:leftChars="400" w:left="840"/>
    </w:pPr>
  </w:style>
  <w:style w:type="paragraph" w:styleId="a8">
    <w:name w:val="Balloon Text"/>
    <w:basedOn w:val="a"/>
    <w:link w:val="a9"/>
    <w:uiPriority w:val="99"/>
    <w:semiHidden/>
    <w:unhideWhenUsed/>
    <w:rsid w:val="00B830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30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834</TotalTime>
  <Pages>5</Pages>
  <Words>584</Words>
  <Characters>3331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Administrator</cp:lastModifiedBy>
  <cp:revision>35</cp:revision>
  <cp:lastPrinted>2021-03-19T00:33:00Z</cp:lastPrinted>
  <dcterms:created xsi:type="dcterms:W3CDTF">2016-02-10T05:52:00Z</dcterms:created>
  <dcterms:modified xsi:type="dcterms:W3CDTF">2021-03-19T00:51:00Z</dcterms:modified>
</cp:coreProperties>
</file>