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様式第</w:t>
      </w:r>
      <w:r>
        <w:rPr>
          <w:rFonts w:hint="eastAsia" w:ascii="ＭＳ 明朝" w:hAnsi="ＭＳ 明朝" w:eastAsia="ＭＳ 明朝"/>
          <w:highlight w:val="none"/>
        </w:rPr>
        <w:t>３</w:t>
      </w:r>
      <w:r>
        <w:rPr>
          <w:rFonts w:hint="eastAsia" w:ascii="ＭＳ 明朝" w:hAnsi="ＭＳ 明朝" w:eastAsia="ＭＳ 明朝"/>
        </w:rPr>
        <w:t>号</w:t>
      </w:r>
      <w:bookmarkStart w:id="0" w:name="_GoBack"/>
      <w:bookmarkEnd w:id="0"/>
    </w:p>
    <w:p>
      <w:pPr>
        <w:pStyle w:val="0"/>
        <w:autoSpaceDE w:val="0"/>
        <w:autoSpaceDN w:val="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実績調書</w:t>
      </w:r>
    </w:p>
    <w:tbl>
      <w:tblPr>
        <w:tblStyle w:val="11"/>
        <w:tblW w:w="908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478"/>
        <w:gridCol w:w="1434"/>
        <w:gridCol w:w="7170"/>
      </w:tblGrid>
      <w:tr>
        <w:trPr>
          <w:trHeight w:val="526" w:hRule="atLeast"/>
        </w:trPr>
        <w:tc>
          <w:tcPr>
            <w:tcW w:w="478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NO</w:t>
            </w:r>
          </w:p>
        </w:tc>
        <w:tc>
          <w:tcPr>
            <w:tcW w:w="143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項目</w:t>
            </w:r>
          </w:p>
        </w:tc>
        <w:tc>
          <w:tcPr>
            <w:tcW w:w="71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14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業務名</w:t>
            </w:r>
          </w:p>
        </w:tc>
        <w:tc>
          <w:tcPr>
            <w:tcW w:w="7170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業務概要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実施箇所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履行期間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発注者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契約種別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14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業務名</w:t>
            </w:r>
          </w:p>
        </w:tc>
        <w:tc>
          <w:tcPr>
            <w:tcW w:w="7170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業務概要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実施箇所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履行期間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発注者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契約種別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143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業務名</w:t>
            </w:r>
          </w:p>
        </w:tc>
        <w:tc>
          <w:tcPr>
            <w:tcW w:w="7170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業務概要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実施箇所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契約金額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履行期間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発注者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6" w:hRule="atLeast"/>
        </w:trPr>
        <w:tc>
          <w:tcPr>
            <w:tcW w:w="478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43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契約種別</w:t>
            </w:r>
          </w:p>
        </w:tc>
        <w:tc>
          <w:tcPr>
            <w:tcW w:w="7170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行政からの業務委託の実績（指定管理も含む）として特筆すべきものを３件以内で記入</w:t>
      </w:r>
    </w:p>
    <w:p>
      <w:pPr>
        <w:pStyle w:val="0"/>
        <w:autoSpaceDE w:val="0"/>
        <w:autoSpaceDN w:val="0"/>
        <w:ind w:firstLine="448" w:firstLineChars="2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してください。</w:t>
      </w:r>
    </w:p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記入した実績の契約書の写しを添付してください。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7" w:right="1134" w:bottom="1417" w:left="1134" w:header="567" w:footer="454" w:gutter="0"/>
      <w:cols w:space="720"/>
      <w:textDirection w:val="lrTb"/>
      <w:docGrid w:type="linesAndChars" w:linePitch="437" w:charSpace="286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4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qFormat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18" w:customStyle="1">
    <w:name w:val="ヘッダー (文字)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qFormat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20" w:customStyle="1">
    <w:name w:val="フッター (文字)"/>
    <w:next w:val="20"/>
    <w:link w:val="19"/>
    <w:uiPriority w:val="0"/>
    <w:rPr>
      <w:kern w:val="2"/>
      <w:sz w:val="21"/>
    </w:rPr>
  </w:style>
  <w:style w:type="paragraph" w:styleId="21" w:customStyle="1">
    <w:name w:val="項"/>
    <w:basedOn w:val="0"/>
    <w:next w:val="21"/>
    <w:link w:val="0"/>
    <w:uiPriority w:val="0"/>
    <w:qFormat/>
    <w:pPr>
      <w:wordWrap w:val="0"/>
      <w:overflowPunct w:val="0"/>
      <w:autoSpaceDE w:val="0"/>
      <w:autoSpaceDN w:val="0"/>
      <w:ind w:left="210" w:hanging="210"/>
    </w:pPr>
    <w:rPr>
      <w:rFonts w:ascii="ＭＳ 明朝" w:hAnsi="ＭＳ 明朝" w:eastAsia="ＭＳ 明朝"/>
    </w:r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sz w:val="18"/>
    </w:rPr>
  </w:style>
  <w:style w:type="table" w:styleId="24" w:customStyle="1">
    <w:name w:val="表（シンプル 1）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149</TotalTime>
  <Pages>1</Pages>
  <Words>1</Words>
  <Characters>165</Characters>
  <Application>JUST Note</Application>
  <Lines>143</Lines>
  <Paragraphs>31</Paragraphs>
  <CharactersWithSpaces>167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宇高友秀</cp:lastModifiedBy>
  <cp:lastPrinted>2023-07-04T08:15:34Z</cp:lastPrinted>
  <dcterms:created xsi:type="dcterms:W3CDTF">2023-06-27T07:55:00Z</dcterms:created>
  <dcterms:modified xsi:type="dcterms:W3CDTF">2023-06-27T09:28:20Z</dcterms:modified>
  <cp:revision>7</cp:revision>
</cp:coreProperties>
</file>