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（参考）</w:t>
      </w:r>
    </w:p>
    <w:p>
      <w:pPr>
        <w:pStyle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脱炭素先行地域づくり事業協力同意書</w:t>
      </w:r>
    </w:p>
    <w:p>
      <w:pPr>
        <w:pStyle w:val="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年　　月　　日　</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（宛先）今治市長</w:t>
      </w:r>
    </w:p>
    <w:p>
      <w:pPr>
        <w:pStyle w:val="0"/>
        <w:spacing w:line="300" w:lineRule="auto"/>
        <w:ind w:firstLine="4782"/>
        <w:rPr>
          <w:rFonts w:hint="default" w:ascii="ＭＳ 明朝" w:hAnsi="ＭＳ 明朝" w:eastAsia="ＭＳ 明朝"/>
          <w:color w:val="000000" w:themeColor="text1"/>
        </w:rPr>
      </w:pPr>
      <w:r>
        <w:rPr>
          <w:rFonts w:hint="default" w:ascii="ＭＳ 明朝" w:hAnsi="ＭＳ 明朝" w:eastAsia="ＭＳ 明朝"/>
          <w:color w:val="000000" w:themeColor="text1"/>
        </w:rPr>
        <w:t>住　所　　　　　　　　　　　　　</w:t>
      </w:r>
    </w:p>
    <w:p>
      <w:pPr>
        <w:pStyle w:val="0"/>
        <w:spacing w:line="300" w:lineRule="auto"/>
        <w:ind w:firstLine="4782"/>
        <w:rPr>
          <w:rFonts w:hint="default" w:ascii="ＭＳ 明朝" w:hAnsi="ＭＳ 明朝" w:eastAsia="ＭＳ 明朝"/>
          <w:color w:val="000000" w:themeColor="text1"/>
        </w:rPr>
      </w:pPr>
      <w:r>
        <w:rPr>
          <w:rFonts w:hint="default" w:ascii="ＭＳ 明朝" w:hAnsi="ＭＳ 明朝" w:eastAsia="ＭＳ 明朝"/>
          <w:color w:val="000000" w:themeColor="text1"/>
        </w:rPr>
        <w:t>事業者名　　　　　　　　　　　　</w:t>
      </w:r>
    </w:p>
    <w:p>
      <w:pPr>
        <w:pStyle w:val="0"/>
        <w:spacing w:line="300" w:lineRule="auto"/>
        <w:ind w:firstLine="4782"/>
        <w:rPr>
          <w:rFonts w:hint="default" w:ascii="ＭＳ 明朝" w:hAnsi="ＭＳ 明朝" w:eastAsia="ＭＳ 明朝"/>
          <w:color w:val="000000" w:themeColor="text1"/>
        </w:rPr>
      </w:pPr>
      <w:r>
        <w:rPr>
          <w:rFonts w:hint="default" w:ascii="ＭＳ 明朝" w:hAnsi="ＭＳ 明朝" w:eastAsia="ＭＳ 明朝"/>
          <w:color w:val="000000" w:themeColor="text1"/>
        </w:rPr>
        <w:t>代表者名　　　　　　　　　　　　</w:t>
      </w:r>
    </w:p>
    <w:p>
      <w:pPr>
        <w:pStyle w:val="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w:t>
      </w:r>
    </w:p>
    <w:p>
      <w:pPr>
        <w:pStyle w:val="0"/>
        <w:ind w:firstLine="21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私は、今治市</w:t>
      </w:r>
      <w:r>
        <w:rPr>
          <w:rFonts w:hint="default" w:ascii="ＭＳ 明朝" w:hAnsi="ＭＳ 明朝" w:eastAsia="ＭＳ 明朝"/>
          <w:color w:val="000000" w:themeColor="text1"/>
          <w:spacing w:val="5"/>
        </w:rPr>
        <w:t>脱炭素先行地域づくり事業費（事業者対象）</w:t>
      </w:r>
      <w:r>
        <w:rPr>
          <w:rFonts w:hint="default" w:ascii="ＭＳ 明朝" w:hAnsi="ＭＳ 明朝" w:eastAsia="ＭＳ 明朝"/>
          <w:color w:val="000000" w:themeColor="text1"/>
        </w:rPr>
        <w:t>補助金を交付申請するにあたり、今治市による情報の利用目的等（以下）を理解したうえで、下記の事項について同意します。</w:t>
      </w:r>
    </w:p>
    <w:p>
      <w:pPr>
        <w:pStyle w:val="0"/>
        <w:ind w:left="223" w:hanging="21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（利用目的）地域の民生部門並びに産業部門の脱炭素化を図り、地域における再生可能エネルギー地産地消を推進し、脱炭素先行地域づくり事業計画を実現するため。</w:t>
      </w:r>
    </w:p>
    <w:tbl>
      <w:tblPr>
        <w:tblStyle w:val="11"/>
        <w:tblW w:w="0" w:type="auto"/>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1701"/>
        <w:gridCol w:w="7796"/>
      </w:tblGrid>
      <w:tr>
        <w:trPr>
          <w:trHeight w:val="1075" w:hRule="atLeast"/>
        </w:trPr>
        <w:tc>
          <w:tcPr>
            <w:tcW w:w="1701"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事業者情報</w:t>
            </w:r>
          </w:p>
        </w:tc>
        <w:tc>
          <w:tcPr>
            <w:tcW w:w="779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①</w:t>
            </w:r>
            <w:r>
              <w:rPr>
                <w:rFonts w:hint="default" w:ascii="ＭＳ 明朝" w:hAnsi="ＭＳ 明朝" w:eastAsia="ＭＳ 明朝"/>
                <w:color w:val="000000" w:themeColor="text1"/>
              </w:rPr>
              <w:t>従業員数　（　　　）人</w:t>
            </w:r>
          </w:p>
          <w:p>
            <w:pPr>
              <w:pStyle w:val="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②</w:t>
            </w:r>
            <w:r>
              <w:rPr>
                <w:rFonts w:hint="default" w:ascii="ＭＳ 明朝" w:hAnsi="ＭＳ 明朝" w:eastAsia="ＭＳ 明朝"/>
                <w:color w:val="000000" w:themeColor="text1"/>
              </w:rPr>
              <w:t>事業所の稼働時間（１日）　（〇〇：〇〇～〇〇：〇〇）</w:t>
            </w:r>
          </w:p>
        </w:tc>
      </w:tr>
      <w:tr>
        <w:trPr>
          <w:trHeight w:val="2617" w:hRule="atLeast"/>
        </w:trPr>
        <w:tc>
          <w:tcPr>
            <w:tcW w:w="1701"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同意事項</w:t>
            </w:r>
          </w:p>
        </w:tc>
        <w:tc>
          <w:tcPr>
            <w:tcW w:w="779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ind w:left="223" w:hanging="21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導入した再エネ設備の容量や仕様並びに上記の電力使用状況等データを今治市を含む脱炭素先行地域づくり事業の共同提案者で共有すること</w:t>
            </w:r>
          </w:p>
          <w:p>
            <w:pPr>
              <w:pStyle w:val="0"/>
              <w:ind w:left="223" w:hanging="210"/>
              <w:jc w:val="both"/>
              <w:rPr>
                <w:rFonts w:hint="default" w:ascii="ＭＳ 明朝" w:hAnsi="ＭＳ 明朝" w:eastAsia="ＭＳ 明朝"/>
                <w:color w:val="000000" w:themeColor="text1"/>
              </w:rPr>
            </w:pPr>
          </w:p>
          <w:p>
            <w:pPr>
              <w:pStyle w:val="0"/>
              <w:ind w:left="223" w:hanging="21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今治市が脱炭素先行地域づくり事業で計画している余剰電力取引（Ｐ２Ｐ）事業に協力すること</w:t>
            </w:r>
          </w:p>
          <w:p>
            <w:pPr>
              <w:pStyle w:val="0"/>
              <w:ind w:left="223" w:hanging="210"/>
              <w:jc w:val="both"/>
              <w:rPr>
                <w:rFonts w:hint="default" w:ascii="ＭＳ 明朝" w:hAnsi="ＭＳ 明朝" w:eastAsia="ＭＳ 明朝"/>
                <w:color w:val="000000" w:themeColor="text1"/>
              </w:rPr>
            </w:pPr>
          </w:p>
          <w:p>
            <w:pPr>
              <w:pStyle w:val="0"/>
              <w:ind w:left="223" w:hanging="21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将来、今治市が電力の地産地消事業を開始したときは、余剰電力の売電先を本市が指定する業者に切替えること</w:t>
            </w:r>
          </w:p>
          <w:p>
            <w:pPr>
              <w:pStyle w:val="0"/>
              <w:ind w:left="223" w:hanging="210"/>
              <w:jc w:val="both"/>
              <w:rPr>
                <w:rFonts w:hint="default" w:ascii="ＭＳ 明朝" w:hAnsi="ＭＳ 明朝" w:eastAsia="ＭＳ 明朝"/>
                <w:color w:val="000000" w:themeColor="text1"/>
              </w:rPr>
            </w:pPr>
          </w:p>
          <w:p>
            <w:pPr>
              <w:pStyle w:val="0"/>
              <w:ind w:left="223" w:hanging="21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今治市が脱炭素先行地域づくり事業で計画している地域エネルギー会社等が再生可能エネルギー由来の電気（以下「再エネ電気」という。）の供給を開始した場合、再エネ電気の切替へ協力すること</w:t>
            </w:r>
          </w:p>
        </w:tc>
      </w:tr>
    </w:tbl>
    <w:p>
      <w:pPr>
        <w:pStyle w:val="0"/>
        <w:rPr>
          <w:rFonts w:hint="eastAsia"/>
        </w:rPr>
      </w:pPr>
      <w:bookmarkStart w:id="0" w:name="_GoBack"/>
      <w:bookmarkEnd w:id="0"/>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2025-10-09T06:17:00Z</dcterms:created>
  <dcterms:modified xsi:type="dcterms:W3CDTF">2025-10-09T06:17:00Z</dcterms:modified>
  <cp:revision>0</cp:revision>
</cp:coreProperties>
</file>