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color w:val="000000" w:themeColor="text1"/>
        </w:rPr>
      </w:pPr>
      <w:bookmarkStart w:id="0" w:name="LWG=80d2b17a-c36a-42db-a90a-f12036a19d4d"/>
      <w:bookmarkEnd w:id="0"/>
      <w:r>
        <w:rPr>
          <w:rFonts w:hint="default" w:ascii="ＭＳ 明朝" w:hAnsi="ＭＳ 明朝" w:eastAsia="ＭＳ 明朝"/>
          <w:color w:val="000000" w:themeColor="text1"/>
        </w:rPr>
        <w:t>（参考）</w:t>
      </w:r>
    </w:p>
    <w:p>
      <w:pPr>
        <w:pStyle w:val="0"/>
        <w:jc w:val="center"/>
        <w:rPr>
          <w:rFonts w:hint="default"/>
          <w:color w:val="000000" w:themeColor="text1"/>
        </w:rPr>
      </w:pPr>
      <w:r>
        <w:rPr>
          <w:rFonts w:hint="default" w:ascii="ＭＳ 明朝" w:hAnsi="ＭＳ 明朝" w:eastAsia="ＭＳ 明朝"/>
          <w:color w:val="000000" w:themeColor="text1"/>
        </w:rPr>
        <w:t>ＨＥＭＳデータ収集等に関する同意書</w:t>
      </w:r>
    </w:p>
    <w:p>
      <w:pPr>
        <w:pStyle w:val="0"/>
        <w:jc w:val="right"/>
        <w:rPr>
          <w:rFonts w:hint="default"/>
          <w:color w:val="000000" w:themeColor="text1"/>
        </w:rPr>
      </w:pPr>
      <w:r>
        <w:rPr>
          <w:rFonts w:hint="default" w:ascii="ＭＳ 明朝" w:hAnsi="ＭＳ 明朝" w:eastAsia="ＭＳ 明朝"/>
          <w:color w:val="000000" w:themeColor="text1"/>
        </w:rPr>
        <w:t>年　　月　　日　</w:t>
      </w:r>
    </w:p>
    <w:p>
      <w:pPr>
        <w:pStyle w:val="0"/>
        <w:rPr>
          <w:rFonts w:hint="default"/>
          <w:color w:val="000000" w:themeColor="text1"/>
        </w:rPr>
      </w:pPr>
      <w:r>
        <w:rPr>
          <w:rFonts w:hint="default" w:ascii="ＭＳ 明朝" w:hAnsi="ＭＳ 明朝" w:eastAsia="ＭＳ 明朝"/>
          <w:color w:val="000000" w:themeColor="text1"/>
        </w:rPr>
        <w:t>（宛先）今治市長</w:t>
      </w:r>
    </w:p>
    <w:p>
      <w:pPr>
        <w:pStyle w:val="0"/>
        <w:spacing w:line="300" w:lineRule="auto"/>
        <w:ind w:firstLine="4782"/>
        <w:rPr>
          <w:rFonts w:hint="default"/>
          <w:color w:val="000000" w:themeColor="text1"/>
        </w:rPr>
      </w:pPr>
      <w:r>
        <w:rPr>
          <w:rFonts w:hint="default" w:ascii="ＭＳ 明朝" w:hAnsi="ＭＳ 明朝" w:eastAsia="ＭＳ 明朝"/>
          <w:color w:val="000000" w:themeColor="text1"/>
        </w:rPr>
        <w:t>住所　　　　　　　　　　　　　</w:t>
      </w:r>
    </w:p>
    <w:p>
      <w:pPr>
        <w:pStyle w:val="0"/>
        <w:spacing w:line="300" w:lineRule="auto"/>
        <w:ind w:firstLine="4782"/>
        <w:rPr>
          <w:rFonts w:hint="default"/>
          <w:color w:val="000000" w:themeColor="text1"/>
        </w:rPr>
      </w:pPr>
      <w:r>
        <w:rPr>
          <w:rFonts w:hint="default" w:ascii="ＭＳ 明朝" w:hAnsi="ＭＳ 明朝" w:eastAsia="ＭＳ 明朝"/>
          <w:color w:val="000000" w:themeColor="text1"/>
        </w:rPr>
        <w:t>氏名　　　　　　　　　　　　　</w:t>
      </w:r>
    </w:p>
    <w:p>
      <w:pPr>
        <w:pStyle w:val="0"/>
        <w:spacing w:line="300" w:lineRule="auto"/>
        <w:ind w:firstLine="4782"/>
        <w:rPr>
          <w:rFonts w:hint="default"/>
          <w:color w:val="000000" w:themeColor="text1"/>
        </w:rPr>
      </w:pPr>
    </w:p>
    <w:p>
      <w:pPr>
        <w:pStyle w:val="0"/>
        <w:ind w:firstLine="210"/>
        <w:jc w:val="both"/>
        <w:rPr>
          <w:rFonts w:hint="default"/>
          <w:color w:val="000000" w:themeColor="text1"/>
        </w:rPr>
      </w:pPr>
      <w:r>
        <w:rPr>
          <w:rFonts w:hint="default" w:ascii="ＭＳ 明朝" w:hAnsi="ＭＳ 明朝" w:eastAsia="ＭＳ 明朝"/>
          <w:color w:val="000000" w:themeColor="text1"/>
        </w:rPr>
        <w:t>私は、今治市</w:t>
      </w:r>
      <w:r>
        <w:rPr>
          <w:rFonts w:hint="default" w:ascii="ＭＳ 明朝" w:hAnsi="ＭＳ 明朝" w:eastAsia="ＭＳ 明朝"/>
          <w:color w:val="000000" w:themeColor="text1"/>
          <w:spacing w:val="5"/>
        </w:rPr>
        <w:t>脱炭素先行地域づくり事業費</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住宅対象</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rPr>
        <w:t>補助金を交付申請するにあたり、今治市による情報の利用目的等（以下）を理解したうえで、下記の事項について同意します。</w:t>
      </w:r>
    </w:p>
    <w:p>
      <w:pPr>
        <w:pStyle w:val="0"/>
        <w:ind w:left="223" w:hanging="210"/>
        <w:jc w:val="both"/>
        <w:rPr>
          <w:rFonts w:hint="default"/>
          <w:color w:val="000000" w:themeColor="text1"/>
        </w:rPr>
      </w:pPr>
      <w:r>
        <w:rPr>
          <w:rFonts w:hint="default" w:ascii="ＭＳ 明朝" w:hAnsi="ＭＳ 明朝" w:eastAsia="ＭＳ 明朝"/>
          <w:color w:val="000000" w:themeColor="text1"/>
        </w:rPr>
        <w:t>（利用目的）今治市が脱炭素先行地域づくり事業を行うにあたり、</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生活スタイルに応じた居住データを分類しエネルギー使用の最適化モデルを構築、地域住民に周知することで、住民の脱炭素型ライフスタイル確立を促進するとともに、エネルギーの地産地消を推進するため。</w:t>
      </w:r>
    </w:p>
    <w:tbl>
      <w:tblPr>
        <w:tblStyle w:val="11"/>
        <w:tblW w:w="0" w:type="auto"/>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left w:w="55" w:type="dxa"/>
          <w:right w:w="55" w:type="dxa"/>
        </w:tblCellMar>
        <w:tblLook w:firstRow="1" w:lastRow="0" w:firstColumn="1" w:lastColumn="0" w:noHBand="0" w:noVBand="1" w:val="04A0"/>
      </w:tblPr>
      <w:tblGrid>
        <w:gridCol w:w="1701"/>
        <w:gridCol w:w="7796"/>
      </w:tblGrid>
      <w:tr>
        <w:trPr/>
        <w:tc>
          <w:tcPr>
            <w:tcW w:w="1701"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jc w:val="both"/>
              <w:rPr>
                <w:rFonts w:hint="default"/>
                <w:color w:val="000000" w:themeColor="text1"/>
              </w:rPr>
            </w:pPr>
            <w:r>
              <w:rPr>
                <w:rFonts w:hint="default" w:ascii="ＭＳ 明朝" w:hAnsi="ＭＳ 明朝" w:eastAsia="ＭＳ 明朝"/>
                <w:color w:val="000000" w:themeColor="text1"/>
              </w:rPr>
              <w:t>世帯情報</w:t>
            </w:r>
          </w:p>
        </w:tc>
        <w:tc>
          <w:tcPr>
            <w:tcW w:w="7796"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jc w:val="both"/>
              <w:rPr>
                <w:rFonts w:hint="default"/>
                <w:color w:val="000000" w:themeColor="text1"/>
              </w:rPr>
            </w:pPr>
            <w:r>
              <w:rPr>
                <w:rFonts w:hint="default" w:ascii="ＭＳ 明朝" w:hAnsi="ＭＳ 明朝" w:eastAsia="ＭＳ 明朝"/>
                <w:color w:val="000000" w:themeColor="text1"/>
              </w:rPr>
              <w:t>①</w:t>
            </w:r>
            <w:r>
              <w:rPr>
                <w:rFonts w:hint="default" w:ascii="ＭＳ 明朝" w:hAnsi="ＭＳ 明朝" w:eastAsia="ＭＳ 明朝"/>
                <w:color w:val="000000" w:themeColor="text1"/>
              </w:rPr>
              <w:t>世帯人員　（　　　）人</w:t>
            </w:r>
          </w:p>
          <w:p>
            <w:pPr>
              <w:pStyle w:val="0"/>
              <w:jc w:val="both"/>
              <w:rPr>
                <w:rFonts w:hint="default"/>
                <w:color w:val="000000" w:themeColor="text1"/>
              </w:rPr>
            </w:pPr>
            <w:r>
              <w:rPr>
                <w:rFonts w:hint="default" w:ascii="ＭＳ 明朝" w:hAnsi="ＭＳ 明朝" w:eastAsia="ＭＳ 明朝"/>
                <w:color w:val="000000" w:themeColor="text1"/>
              </w:rPr>
              <w:t>②</w:t>
            </w:r>
            <w:r>
              <w:rPr>
                <w:rFonts w:hint="default" w:ascii="ＭＳ 明朝" w:hAnsi="ＭＳ 明朝" w:eastAsia="ＭＳ 明朝"/>
                <w:color w:val="000000" w:themeColor="text1"/>
              </w:rPr>
              <w:t>日中、自宅に滞在している人数　（　　　）人</w:t>
            </w:r>
          </w:p>
        </w:tc>
      </w:tr>
      <w:tr>
        <w:trPr>
          <w:trHeight w:val="982" w:hRule="atLeast"/>
        </w:trPr>
        <w:tc>
          <w:tcPr>
            <w:tcW w:w="1701"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jc w:val="both"/>
              <w:rPr>
                <w:rFonts w:hint="default"/>
                <w:color w:val="000000" w:themeColor="text1"/>
              </w:rPr>
            </w:pPr>
            <w:r>
              <w:rPr>
                <w:rFonts w:hint="default" w:ascii="ＭＳ 明朝" w:hAnsi="ＭＳ 明朝" w:eastAsia="ＭＳ 明朝"/>
                <w:color w:val="000000" w:themeColor="text1"/>
              </w:rPr>
              <w:t>同意事項</w:t>
            </w:r>
          </w:p>
        </w:tc>
        <w:tc>
          <w:tcPr>
            <w:tcW w:w="7796"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ind w:left="223" w:hanging="210"/>
              <w:jc w:val="both"/>
              <w:rPr>
                <w:rFonts w:hint="default"/>
                <w:color w:val="000000" w:themeColor="text1"/>
              </w:rPr>
            </w:pPr>
            <w:r>
              <w:rPr>
                <w:rFonts w:hint="default" w:ascii="ＭＳ ゴシック" w:hAnsi="ＭＳ ゴシック" w:eastAsia="ＭＳ ゴシック"/>
                <w:color w:val="000000" w:themeColor="text1"/>
              </w:rPr>
              <w:t>☐</w:t>
            </w:r>
            <w:r>
              <w:rPr>
                <w:rFonts w:hint="default" w:ascii="ＭＳ 明朝" w:hAnsi="ＭＳ 明朝" w:eastAsia="ＭＳ 明朝"/>
                <w:color w:val="000000" w:themeColor="text1"/>
              </w:rPr>
              <w:t>下記のいずれか又は同等以上の性能を有するＨＥＭＳを設置し、電力使用状況等データを今治市に提供すること</w:t>
            </w:r>
            <w:r>
              <w:rPr>
                <w:rFonts w:hint="default" w:ascii="ＭＳ 明朝" w:hAnsi="ＭＳ 明朝" w:eastAsia="ＭＳ 明朝"/>
                <w:color w:val="000000" w:themeColor="text1"/>
              </w:rPr>
              <w:t xml:space="preserve"> </w:t>
            </w:r>
          </w:p>
          <w:p>
            <w:pPr>
              <w:pStyle w:val="0"/>
              <w:jc w:val="both"/>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NextDrive</w:t>
            </w:r>
            <w:r>
              <w:rPr>
                <w:rFonts w:hint="default" w:ascii="ＭＳ 明朝" w:hAnsi="ＭＳ 明朝" w:eastAsia="ＭＳ 明朝"/>
                <w:color w:val="000000" w:themeColor="text1"/>
              </w:rPr>
              <w:t>製</w:t>
            </w:r>
            <w:r>
              <w:rPr>
                <w:rFonts w:hint="default" w:ascii="ＭＳ 明朝" w:hAnsi="ＭＳ 明朝" w:eastAsia="ＭＳ 明朝"/>
                <w:color w:val="000000" w:themeColor="text1"/>
              </w:rPr>
              <w:t>EDGE</w:t>
            </w:r>
            <w:r>
              <w:rPr>
                <w:rFonts w:hint="default"/>
                <w:color w:val="000000" w:themeColor="text1"/>
              </w:rPr>
              <w:t xml:space="preserve"> </w:t>
            </w:r>
          </w:p>
          <w:p>
            <w:pPr>
              <w:pStyle w:val="0"/>
              <w:jc w:val="both"/>
              <w:rPr>
                <w:rFonts w:hint="default"/>
                <w:color w:val="000000" w:themeColor="text1"/>
              </w:rPr>
            </w:pPr>
            <w:r>
              <w:rPr>
                <w:rFonts w:hint="default" w:ascii="ＭＳ 明朝" w:hAnsi="ＭＳ 明朝" w:eastAsia="ＭＳ 明朝"/>
                <w:color w:val="000000" w:themeColor="text1"/>
              </w:rPr>
              <w:t>・</w:t>
            </w:r>
            <w:r>
              <w:rPr>
                <w:rFonts w:hint="eastAsia" w:ascii="ＭＳ 明朝" w:hAnsi="ＭＳ 明朝" w:eastAsia="ＭＳ 明朝"/>
                <w:color w:val="000000" w:themeColor="text1"/>
              </w:rPr>
              <w:t>TRENDE</w:t>
            </w:r>
            <w:r>
              <w:rPr>
                <w:rFonts w:hint="default" w:ascii="ＭＳ 明朝" w:hAnsi="ＭＳ 明朝" w:eastAsia="ＭＳ 明朝"/>
                <w:color w:val="000000" w:themeColor="text1"/>
              </w:rPr>
              <w:t>製</w:t>
            </w:r>
            <w:r>
              <w:rPr>
                <w:rFonts w:hint="eastAsia" w:ascii="ＭＳ 明朝" w:hAnsi="ＭＳ 明朝" w:eastAsia="ＭＳ 明朝"/>
                <w:color w:val="000000" w:themeColor="text1"/>
              </w:rPr>
              <w:t>G-Trex</w:t>
            </w:r>
          </w:p>
          <w:p>
            <w:pPr>
              <w:pStyle w:val="0"/>
              <w:jc w:val="both"/>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SHARP</w:t>
            </w:r>
            <w:r>
              <w:rPr>
                <w:rFonts w:hint="default" w:ascii="ＭＳ 明朝" w:hAnsi="ＭＳ 明朝" w:eastAsia="ＭＳ 明朝"/>
                <w:color w:val="000000" w:themeColor="text1"/>
              </w:rPr>
              <w:t>製</w:t>
            </w:r>
            <w:r>
              <w:rPr>
                <w:rFonts w:hint="eastAsia" w:ascii="ＭＳ 明朝" w:hAnsi="ＭＳ 明朝" w:eastAsia="ＭＳ 明朝"/>
                <w:color w:val="000000" w:themeColor="text1"/>
              </w:rPr>
              <w:t>（</w:t>
            </w:r>
            <w:r>
              <w:rPr>
                <w:rFonts w:hint="eastAsia"/>
              </w:rPr>
              <w:fldChar w:fldCharType="begin"/>
            </w:r>
            <w:r>
              <w:rPr>
                <w:rFonts w:hint="eastAsia"/>
              </w:rPr>
              <w:instrText xml:space="preserve"> HYPERLINK "https://jp.sharp/sunvista/hems/rvb1_feature.html"</w:instrText>
            </w:r>
            <w:r>
              <w:rPr>
                <w:rFonts w:hint="eastAsia"/>
              </w:rPr>
              <w:fldChar w:fldCharType="separate"/>
            </w:r>
            <w:r>
              <w:rPr>
                <w:rStyle w:val="15"/>
                <w:rFonts w:hint="default" w:ascii="ＭＳ 明朝" w:hAnsi="ＭＳ 明朝" w:eastAsia="ＭＳ 明朝"/>
                <w:color w:val="000000" w:themeColor="text1"/>
              </w:rPr>
              <w:t>JH-RVB1</w:t>
            </w:r>
            <w:r>
              <w:rPr>
                <w:rStyle w:val="15"/>
                <w:rFonts w:hint="eastAsia" w:ascii="ＭＳ 明朝" w:hAnsi="ＭＳ 明朝" w:eastAsia="ＭＳ 明朝"/>
                <w:color w:val="000000" w:themeColor="text1"/>
              </w:rPr>
              <w:t>、</w:t>
            </w:r>
            <w:r>
              <w:rPr>
                <w:rFonts w:hint="eastAsia"/>
              </w:rPr>
              <w:fldChar w:fldCharType="end"/>
            </w:r>
            <w:r>
              <w:rPr>
                <w:rFonts w:hint="eastAsia"/>
              </w:rPr>
              <w:fldChar w:fldCharType="begin"/>
            </w:r>
            <w:r>
              <w:rPr>
                <w:rFonts w:hint="eastAsia"/>
              </w:rPr>
              <w:instrText xml:space="preserve"> HYPERLINK "https://jp.sharp/sunvista/hems/rv11_feature.html"</w:instrText>
            </w:r>
            <w:r>
              <w:rPr>
                <w:rFonts w:hint="eastAsia"/>
              </w:rPr>
              <w:fldChar w:fldCharType="separate"/>
            </w:r>
            <w:r>
              <w:rPr>
                <w:rStyle w:val="15"/>
                <w:rFonts w:hint="default" w:ascii="ＭＳ 明朝" w:hAnsi="ＭＳ 明朝" w:eastAsia="ＭＳ 明朝"/>
                <w:color w:val="000000" w:themeColor="text1"/>
              </w:rPr>
              <w:t>JH-RV11</w:t>
            </w:r>
            <w:r>
              <w:rPr>
                <w:rFonts w:hint="eastAsia"/>
              </w:rPr>
              <w:fldChar w:fldCharType="end"/>
            </w:r>
            <w:r>
              <w:rPr>
                <w:rFonts w:hint="eastAsia" w:ascii="ＭＳ 明朝" w:hAnsi="ＭＳ 明朝" w:eastAsia="ＭＳ 明朝"/>
                <w:color w:val="000000" w:themeColor="text1"/>
              </w:rPr>
              <w:t>、ロボホンライトヘムス</w:t>
            </w:r>
            <w:r>
              <w:rPr>
                <w:rFonts w:hint="eastAsia" w:ascii="ＭＳ 明朝" w:hAnsi="ＭＳ 明朝" w:eastAsia="ＭＳ 明朝"/>
                <w:color w:val="000000" w:themeColor="text1"/>
              </w:rPr>
              <w:t xml:space="preserve"> SR-05ME-Y</w:t>
            </w:r>
            <w:r>
              <w:rPr>
                <w:rFonts w:hint="eastAsia" w:ascii="ＭＳ 明朝" w:hAnsi="ＭＳ 明朝" w:eastAsia="ＭＳ 明朝"/>
                <w:color w:val="000000" w:themeColor="text1"/>
              </w:rPr>
              <w:t>）</w:t>
            </w:r>
          </w:p>
          <w:p>
            <w:pPr>
              <w:pStyle w:val="0"/>
              <w:ind w:left="223" w:hanging="210"/>
              <w:jc w:val="both"/>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Panasonic</w:t>
            </w:r>
            <w:r>
              <w:rPr>
                <w:rFonts w:hint="default" w:ascii="ＭＳ 明朝" w:hAnsi="ＭＳ 明朝" w:eastAsia="ＭＳ 明朝"/>
                <w:color w:val="000000" w:themeColor="text1"/>
              </w:rPr>
              <w:t>製</w:t>
            </w:r>
            <w:r>
              <w:rPr>
                <w:rFonts w:hint="default" w:ascii="ＭＳ 明朝" w:hAnsi="ＭＳ 明朝" w:eastAsia="ＭＳ 明朝"/>
                <w:color w:val="000000" w:themeColor="text1"/>
              </w:rPr>
              <w:t xml:space="preserve"> AiSEG2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MKN713</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MKN704</w:t>
            </w:r>
            <w:r>
              <w:rPr>
                <w:rFonts w:hint="default" w:ascii="ＭＳ 明朝" w:hAnsi="ＭＳ 明朝" w:eastAsia="ＭＳ 明朝"/>
                <w:color w:val="000000" w:themeColor="text1"/>
              </w:rPr>
              <w:t>のいずれか）若しくは</w:t>
            </w:r>
            <w:r>
              <w:rPr>
                <w:rFonts w:hint="default" w:ascii="ＭＳ 明朝" w:hAnsi="ＭＳ 明朝" w:eastAsia="ＭＳ 明朝"/>
                <w:color w:val="000000" w:themeColor="text1"/>
              </w:rPr>
              <w:t xml:space="preserve">AiSEG3 </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MKN7140</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MKN7141</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MKN706</w:t>
            </w:r>
            <w:r>
              <w:rPr>
                <w:rFonts w:hint="default" w:ascii="ＭＳ 明朝" w:hAnsi="ＭＳ 明朝" w:eastAsia="ＭＳ 明朝"/>
                <w:color w:val="000000" w:themeColor="text1"/>
              </w:rPr>
              <w:t>のいずれか）、スマートコスモ分電盤（マルチ通信型）（既存住宅の場合はスマートコスモ分電盤、若しくはエコーネットライト対応計測ユニット</w:t>
            </w:r>
            <w:r>
              <w:rPr>
                <w:rFonts w:hint="default" w:ascii="ＭＳ 明朝" w:hAnsi="ＭＳ 明朝" w:eastAsia="ＭＳ 明朝"/>
                <w:color w:val="000000" w:themeColor="text1"/>
              </w:rPr>
              <w:t>(MKN73318</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w:t>
            </w:r>
            <w:r>
              <w:rPr>
                <w:rFonts w:hint="default"/>
                <w:color w:val="000000" w:themeColor="text1"/>
              </w:rPr>
              <w:t xml:space="preserve"> </w:t>
            </w:r>
          </w:p>
          <w:p>
            <w:pPr>
              <w:pStyle w:val="0"/>
              <w:ind w:left="223"/>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ＨＥＭＳに関することはメーカー又は施工業者にお問合わせください</w:t>
            </w:r>
          </w:p>
          <w:p>
            <w:pPr>
              <w:pStyle w:val="0"/>
              <w:ind w:left="223" w:hanging="210"/>
              <w:jc w:val="both"/>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導入した再エネ設備の容量や仕様並びに上記の電力使用状況等データを今治市を含む脱炭素先行地域づくり事業の共同提案者で共有すること</w:t>
            </w:r>
          </w:p>
        </w:tc>
      </w:tr>
      <w:tr>
        <w:trPr/>
        <w:tc>
          <w:tcPr>
            <w:tcW w:w="1701"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jc w:val="both"/>
              <w:rPr>
                <w:rFonts w:hint="default"/>
                <w:color w:val="000000" w:themeColor="text1"/>
              </w:rPr>
            </w:pPr>
            <w:r>
              <w:rPr>
                <w:rFonts w:hint="default" w:ascii="ＭＳ 明朝" w:hAnsi="ＭＳ 明朝" w:eastAsia="ＭＳ 明朝"/>
                <w:color w:val="000000" w:themeColor="text1"/>
              </w:rPr>
              <w:t>その他同意事項</w:t>
            </w:r>
          </w:p>
        </w:tc>
        <w:tc>
          <w:tcPr>
            <w:tcW w:w="7796" w:type="dxa"/>
            <w:tcBorders>
              <w:top w:val="single" w:color="000000" w:sz="2" w:space="0"/>
              <w:left w:val="single" w:color="000000" w:sz="2" w:space="0"/>
              <w:bottom w:val="single" w:color="000000" w:sz="2" w:space="0"/>
              <w:right w:val="single" w:color="000000" w:sz="2" w:space="0"/>
              <w:tl2br w:val="none" w:color="auto" w:sz="0" w:space="0"/>
              <w:tr2bl w:val="none" w:color="auto" w:sz="0" w:space="0"/>
            </w:tcBorders>
            <w:vAlign w:val="top"/>
          </w:tcPr>
          <w:p>
            <w:pPr>
              <w:pStyle w:val="0"/>
              <w:ind w:left="223" w:hanging="210"/>
              <w:jc w:val="both"/>
              <w:rPr>
                <w:rFonts w:hint="default"/>
                <w:color w:val="000000" w:themeColor="text1"/>
              </w:rPr>
            </w:pPr>
            <w:r>
              <w:rPr>
                <w:rFonts w:hint="default" w:ascii="ＭＳ ゴシック" w:hAnsi="ＭＳ ゴシック" w:eastAsia="ＭＳ ゴシック"/>
                <w:color w:val="000000" w:themeColor="text1"/>
              </w:rPr>
              <w:t>☐</w:t>
            </w:r>
            <w:r>
              <w:rPr>
                <w:rFonts w:hint="default" w:ascii="ＭＳ 明朝" w:hAnsi="ＭＳ 明朝" w:eastAsia="ＭＳ 明朝"/>
                <w:color w:val="000000" w:themeColor="text1"/>
              </w:rPr>
              <w:t>今治市が脱炭素先行地域づくり事業で計画している余剰電力取引（Ｐ２Ｐ）事業に協力すること</w:t>
            </w:r>
          </w:p>
          <w:p>
            <w:pPr>
              <w:pStyle w:val="0"/>
              <w:ind w:left="223" w:hanging="210"/>
              <w:jc w:val="both"/>
              <w:rPr>
                <w:rFonts w:hint="default"/>
                <w:color w:val="000000" w:themeColor="text1"/>
              </w:rPr>
            </w:pPr>
            <w:r>
              <w:rPr>
                <w:rFonts w:hint="default" w:ascii="ＭＳ ゴシック" w:hAnsi="ＭＳ ゴシック" w:eastAsia="ＭＳ ゴシック"/>
                <w:color w:val="000000" w:themeColor="text1"/>
              </w:rPr>
              <w:t>☐</w:t>
            </w:r>
            <w:r>
              <w:rPr>
                <w:rFonts w:hint="default" w:ascii="ＭＳ 明朝" w:hAnsi="ＭＳ 明朝" w:eastAsia="ＭＳ 明朝"/>
                <w:color w:val="000000" w:themeColor="text1"/>
              </w:rPr>
              <w:t>将来、今治市が電力の地産地消事業を開始したときは、余剰電力の売電先を本市が指定する業者に切替えること</w:t>
            </w:r>
          </w:p>
          <w:p>
            <w:pPr>
              <w:pStyle w:val="0"/>
              <w:ind w:left="223" w:hanging="210"/>
              <w:jc w:val="both"/>
              <w:rPr>
                <w:rFonts w:hint="default"/>
                <w:color w:val="000000" w:themeColor="text1"/>
              </w:rPr>
            </w:pPr>
            <w:r>
              <w:rPr>
                <w:rFonts w:hint="default" w:ascii="ＭＳ 明朝" w:hAnsi="ＭＳ 明朝" w:eastAsia="ＭＳ 明朝"/>
                <w:color w:val="000000" w:themeColor="text1"/>
              </w:rPr>
              <w:t>☐</w:t>
            </w:r>
            <w:r>
              <w:rPr>
                <w:rFonts w:hint="default" w:ascii="ＭＳ 明朝" w:hAnsi="ＭＳ 明朝" w:eastAsia="ＭＳ 明朝"/>
                <w:color w:val="000000" w:themeColor="text1"/>
              </w:rPr>
              <w:t>今治市が脱炭素先行地域づくり事業で計画している地域エネルギー会社等が再生可能エネルギー由来の電気（以下「再エネ電気」という。）の供給を開始した場合、再エネ電気の切替へ協力すること</w:t>
            </w:r>
          </w:p>
        </w:tc>
      </w:tr>
    </w:tbl>
    <w:p>
      <w:pPr>
        <w:pStyle w:val="0"/>
        <w:rPr>
          <w:rFonts w:hint="eastAsia"/>
        </w:rPr>
      </w:pPr>
      <w:bookmarkStart w:id="1" w:name="_GoBack"/>
      <w:bookmarkEnd w:id="1"/>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basedOn w:val="10"/>
    <w:next w:val="15"/>
    <w:link w:val="0"/>
    <w:uiPriority w:val="0"/>
    <w:qFormat/>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2025-10-09T05:45:00Z</dcterms:created>
  <dcterms:modified xsi:type="dcterms:W3CDTF">2025-10-09T05:45:00Z</dcterms:modified>
  <cp:revision>0</cp:revision>
</cp:coreProperties>
</file>