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outlineLvl w:val="0"/>
        <w:rPr>
          <w:rFonts w:hint="default"/>
        </w:rPr>
      </w:pPr>
      <w:bookmarkStart w:id="0" w:name="LWG=91daab72-b971-4213-baa5-0cf5dfd7183c"/>
      <w:r>
        <w:rPr>
          <w:rFonts w:hint="default"/>
        </w:rPr>
        <w:t>別記様式第２号（第５条関係）</w:t>
      </w:r>
    </w:p>
    <w:p>
      <w:pPr>
        <w:pStyle w:val="0"/>
        <w:jc w:val="both"/>
        <w:outlineLvl w:val="0"/>
        <w:rPr>
          <w:rFonts w:hint="default"/>
        </w:rPr>
      </w:pPr>
    </w:p>
    <w:p>
      <w:pPr>
        <w:pStyle w:val="0"/>
        <w:jc w:val="center"/>
        <w:outlineLvl w:val="0"/>
        <w:rPr>
          <w:rFonts w:hint="default"/>
        </w:rPr>
      </w:pPr>
      <w:r>
        <w:rPr>
          <w:rFonts w:hint="default"/>
        </w:rPr>
        <w:t>予防接種再接種に係る医師の意見書</w:t>
      </w:r>
    </w:p>
    <w:p>
      <w:pPr>
        <w:pStyle w:val="0"/>
        <w:jc w:val="both"/>
        <w:rPr>
          <w:rFonts w:hint="default"/>
        </w:rPr>
      </w:pPr>
      <w:r>
        <w:rPr>
          <w:rFonts w:hint="default"/>
        </w:rPr>
        <w:t>　（宛先）今治市長</w:t>
      </w:r>
    </w:p>
    <w:p>
      <w:pPr>
        <w:pStyle w:val="0"/>
        <w:jc w:val="both"/>
        <w:rPr>
          <w:rFonts w:hint="default"/>
        </w:rPr>
      </w:pPr>
    </w:p>
    <w:p>
      <w:pPr>
        <w:pStyle w:val="0"/>
        <w:spacing w:line="240" w:lineRule="exact"/>
        <w:ind w:firstLine="238"/>
        <w:jc w:val="both"/>
        <w:rPr>
          <w:rFonts w:hint="default"/>
        </w:rPr>
      </w:pPr>
      <w:r>
        <w:rPr>
          <w:rFonts w:hint="default"/>
        </w:rPr>
        <w:t>以下の者について造血幹細胞移植等により接種した定期予防接種の効果が期待できない状態であり、かつ予防接種の再接種が可能な状態であると認められるため次のとおり意見書を提出します。なお、再接種の必要性及び副反応については、十分に説明しています。</w:t>
      </w:r>
    </w:p>
    <w:tbl>
      <w:tblPr>
        <w:tblStyle w:val="11"/>
        <w:tblW w:w="10080"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95"/>
        <w:gridCol w:w="2005"/>
        <w:gridCol w:w="2880"/>
        <w:gridCol w:w="1983"/>
        <w:gridCol w:w="2517"/>
      </w:tblGrid>
      <w:tr>
        <w:trPr/>
        <w:tc>
          <w:tcPr>
            <w:tcW w:w="695"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被接種者</w:t>
            </w:r>
          </w:p>
        </w:tc>
        <w:tc>
          <w:tcPr>
            <w:tcW w:w="200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distribute"/>
              <w:rPr>
                <w:rFonts w:hint="default"/>
              </w:rPr>
            </w:pPr>
            <w:r>
              <w:rPr>
                <w:rFonts w:hint="default"/>
              </w:rPr>
              <w:t>ふりがな</w:t>
            </w:r>
          </w:p>
          <w:p>
            <w:pPr>
              <w:pStyle w:val="0"/>
              <w:jc w:val="distribute"/>
              <w:rPr>
                <w:rFonts w:hint="default"/>
              </w:rPr>
            </w:pPr>
            <w:r>
              <w:rPr>
                <w:rFonts w:hint="default"/>
              </w:rPr>
              <w:t>氏名</w:t>
            </w:r>
          </w:p>
        </w:tc>
        <w:tc>
          <w:tcPr>
            <w:tcW w:w="4863"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p>
        </w:tc>
        <w:tc>
          <w:tcPr>
            <w:tcW w:w="251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rPr>
            </w:pPr>
            <w:r>
              <w:rPr>
                <w:rFonts w:hint="default"/>
              </w:rPr>
              <w:t>男・女</w:t>
            </w:r>
          </w:p>
        </w:tc>
      </w:tr>
      <w:tr>
        <w:trPr/>
        <w:tc>
          <w:tcPr>
            <w:tcW w:w="69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200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distribute"/>
              <w:rPr>
                <w:rFonts w:hint="default"/>
              </w:rPr>
            </w:pPr>
            <w:r>
              <w:rPr>
                <w:rFonts w:hint="default"/>
              </w:rPr>
              <w:t>生年月日</w:t>
            </w:r>
          </w:p>
        </w:tc>
        <w:tc>
          <w:tcPr>
            <w:tcW w:w="7380"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　　　　年　　月　　日（　　歳　　か月）</w:t>
            </w:r>
          </w:p>
        </w:tc>
      </w:tr>
      <w:tr>
        <w:trPr/>
        <w:tc>
          <w:tcPr>
            <w:tcW w:w="69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200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distribute"/>
              <w:rPr>
                <w:rFonts w:hint="default"/>
              </w:rPr>
            </w:pPr>
            <w:r>
              <w:rPr>
                <w:rFonts w:hint="default"/>
              </w:rPr>
              <w:t>住所</w:t>
            </w:r>
          </w:p>
        </w:tc>
        <w:tc>
          <w:tcPr>
            <w:tcW w:w="7380"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今治市</w:t>
            </w:r>
          </w:p>
        </w:tc>
      </w:tr>
      <w:tr>
        <w:trPr/>
        <w:tc>
          <w:tcPr>
            <w:tcW w:w="270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distribute"/>
              <w:rPr>
                <w:rFonts w:hint="default"/>
              </w:rPr>
            </w:pPr>
            <w:r>
              <w:rPr>
                <w:rFonts w:hint="default"/>
              </w:rPr>
              <w:t>疾病名</w:t>
            </w:r>
          </w:p>
        </w:tc>
        <w:tc>
          <w:tcPr>
            <w:tcW w:w="7380"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p>
        </w:tc>
      </w:tr>
      <w:tr>
        <w:trPr>
          <w:trHeight w:val="1309" w:hRule="atLeast"/>
        </w:trPr>
        <w:tc>
          <w:tcPr>
            <w:tcW w:w="270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r>
              <w:rPr>
                <w:rFonts w:hint="default"/>
                <w:sz w:val="20"/>
              </w:rPr>
              <w:t>接種済みの定期の予防接種の予防効果が期待できないと判断した理由</w:t>
            </w:r>
          </w:p>
        </w:tc>
        <w:tc>
          <w:tcPr>
            <w:tcW w:w="7380"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pacing w:line="240" w:lineRule="auto"/>
              <w:jc w:val="both"/>
              <w:rPr>
                <w:rFonts w:hint="default"/>
              </w:rPr>
            </w:pPr>
            <w:r>
              <w:rPr>
                <w:rFonts w:hint="default"/>
              </w:rPr>
              <w:t>・治療内容、経過等</w:t>
            </w:r>
          </w:p>
          <w:p>
            <w:pPr>
              <w:pStyle w:val="0"/>
              <w:spacing w:line="240" w:lineRule="auto"/>
              <w:jc w:val="both"/>
              <w:rPr>
                <w:rFonts w:hint="default"/>
              </w:rPr>
            </w:pPr>
          </w:p>
          <w:p>
            <w:pPr>
              <w:pStyle w:val="0"/>
              <w:spacing w:line="240" w:lineRule="auto"/>
              <w:jc w:val="both"/>
              <w:rPr>
                <w:rFonts w:hint="default"/>
              </w:rPr>
            </w:pPr>
            <w:r>
              <w:rPr>
                <w:rFonts w:hint="default"/>
              </w:rPr>
              <w:t>・治療期間、移植日、手術日等</w:t>
            </w:r>
          </w:p>
          <w:p>
            <w:pPr>
              <w:pStyle w:val="0"/>
              <w:spacing w:line="240" w:lineRule="auto"/>
              <w:jc w:val="both"/>
              <w:rPr>
                <w:rFonts w:hint="default"/>
              </w:rPr>
            </w:pPr>
          </w:p>
        </w:tc>
      </w:tr>
      <w:tr>
        <w:trPr>
          <w:trHeight w:val="475" w:hRule="atLeast"/>
        </w:trPr>
        <w:tc>
          <w:tcPr>
            <w:tcW w:w="270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300" w:lineRule="exact"/>
              <w:jc w:val="distribute"/>
              <w:rPr>
                <w:rFonts w:hint="default"/>
              </w:rPr>
            </w:pPr>
            <w:r>
              <w:rPr>
                <w:rFonts w:hint="default"/>
              </w:rPr>
              <w:t>再接種が可能となった日</w:t>
            </w:r>
          </w:p>
        </w:tc>
        <w:tc>
          <w:tcPr>
            <w:tcW w:w="7380"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　　　　年　　　月　　　日</w:t>
            </w:r>
          </w:p>
        </w:tc>
      </w:tr>
      <w:tr>
        <w:trPr>
          <w:trHeight w:val="378" w:hRule="atLeast"/>
        </w:trPr>
        <w:tc>
          <w:tcPr>
            <w:tcW w:w="2700" w:type="dxa"/>
            <w:gridSpan w:val="2"/>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distribute"/>
              <w:rPr>
                <w:rFonts w:hint="default"/>
              </w:rPr>
            </w:pPr>
            <w:r>
              <w:rPr>
                <w:rFonts w:hint="default"/>
              </w:rPr>
              <w:t>定期接種済みで、</w:t>
            </w:r>
          </w:p>
          <w:p>
            <w:pPr>
              <w:pStyle w:val="0"/>
              <w:jc w:val="distribute"/>
              <w:rPr>
                <w:rFonts w:hint="default"/>
              </w:rPr>
            </w:pPr>
            <w:r>
              <w:rPr>
                <w:rFonts w:hint="default"/>
              </w:rPr>
              <w:t>再接種が必要な</w:t>
            </w:r>
          </w:p>
          <w:p>
            <w:pPr>
              <w:pStyle w:val="0"/>
              <w:jc w:val="distribute"/>
              <w:rPr>
                <w:rFonts w:hint="default"/>
              </w:rPr>
            </w:pPr>
            <w:r>
              <w:rPr>
                <w:rFonts w:hint="default"/>
              </w:rPr>
              <w:t>予防接種</w:t>
            </w:r>
          </w:p>
          <w:p>
            <w:pPr>
              <w:pStyle w:val="0"/>
              <w:jc w:val="both"/>
              <w:rPr>
                <w:rFonts w:hint="default"/>
              </w:rPr>
            </w:pPr>
            <w:r>
              <w:rPr>
                <w:rFonts w:hint="default"/>
                <w:sz w:val="20"/>
              </w:rPr>
              <w:t>＊該当の種類に</w:t>
            </w:r>
            <w:r>
              <w:rPr>
                <w:rFonts w:hint="default"/>
                <w:sz w:val="20"/>
              </w:rPr>
              <w:t>☑</w:t>
            </w:r>
          </w:p>
          <w:p>
            <w:pPr>
              <w:pStyle w:val="0"/>
              <w:ind w:firstLine="217"/>
              <w:jc w:val="both"/>
              <w:rPr>
                <w:rFonts w:hint="default"/>
              </w:rPr>
            </w:pPr>
            <w:r>
              <w:rPr>
                <w:rFonts w:hint="default"/>
                <w:sz w:val="20"/>
              </w:rPr>
              <w:t>該当の回数に〇</w:t>
            </w:r>
          </w:p>
        </w:tc>
        <w:tc>
          <w:tcPr>
            <w:tcW w:w="288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rPr>
            </w:pPr>
            <w:r>
              <w:rPr>
                <w:rFonts w:hint="default"/>
              </w:rPr>
              <w:t>種　類</w:t>
            </w:r>
          </w:p>
        </w:tc>
        <w:tc>
          <w:tcPr>
            <w:tcW w:w="450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rPr>
            </w:pPr>
            <w:r>
              <w:rPr>
                <w:rFonts w:hint="default"/>
              </w:rPr>
              <w:t>回　数</w:t>
            </w:r>
          </w:p>
        </w:tc>
      </w:tr>
      <w:tr>
        <w:trPr/>
        <w:tc>
          <w:tcPr>
            <w:tcW w:w="2700" w:type="dxa"/>
            <w:gridSpan w:val="2"/>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288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w:t>
            </w:r>
            <w:r>
              <w:rPr>
                <w:rFonts w:hint="default"/>
              </w:rPr>
              <w:t>四種混合［</w:t>
            </w:r>
            <w:r>
              <w:rPr>
                <w:rFonts w:hint="default"/>
              </w:rPr>
              <w:t>15</w:t>
            </w:r>
            <w:r>
              <w:rPr>
                <w:rFonts w:hint="default"/>
              </w:rPr>
              <w:t>歳未満］</w:t>
            </w:r>
          </w:p>
        </w:tc>
        <w:tc>
          <w:tcPr>
            <w:tcW w:w="450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Ⅰ</w:t>
            </w:r>
            <w:r>
              <w:rPr>
                <w:rFonts w:hint="default"/>
              </w:rPr>
              <w:t>期初回（</w:t>
            </w:r>
            <w:r>
              <w:rPr>
                <w:rFonts w:hint="default"/>
              </w:rPr>
              <w:t>1</w:t>
            </w:r>
            <w:r>
              <w:rPr>
                <w:rFonts w:hint="default"/>
              </w:rPr>
              <w:t>回目、２回目、３回目）、追加　</w:t>
            </w:r>
          </w:p>
        </w:tc>
      </w:tr>
      <w:tr>
        <w:trPr/>
        <w:tc>
          <w:tcPr>
            <w:tcW w:w="2700" w:type="dxa"/>
            <w:gridSpan w:val="2"/>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288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w:t>
            </w:r>
            <w:r>
              <w:rPr>
                <w:rFonts w:hint="default"/>
              </w:rPr>
              <w:t>不活化ポリオ　</w:t>
            </w:r>
          </w:p>
        </w:tc>
        <w:tc>
          <w:tcPr>
            <w:tcW w:w="450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Ⅰ</w:t>
            </w:r>
            <w:r>
              <w:rPr>
                <w:rFonts w:hint="default"/>
              </w:rPr>
              <w:t>期初回（</w:t>
            </w:r>
            <w:r>
              <w:rPr>
                <w:rFonts w:hint="default"/>
              </w:rPr>
              <w:t>1</w:t>
            </w:r>
            <w:r>
              <w:rPr>
                <w:rFonts w:hint="default"/>
              </w:rPr>
              <w:t>回目、２回目、３回目）、追加</w:t>
            </w:r>
          </w:p>
        </w:tc>
      </w:tr>
      <w:tr>
        <w:trPr/>
        <w:tc>
          <w:tcPr>
            <w:tcW w:w="2700" w:type="dxa"/>
            <w:gridSpan w:val="2"/>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288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25"/>
              <w:jc w:val="both"/>
              <w:rPr>
                <w:rFonts w:hint="default"/>
              </w:rPr>
            </w:pPr>
            <w:r>
              <w:rPr>
                <w:rFonts w:hint="default"/>
              </w:rPr>
              <w:t>□BCG</w:t>
            </w:r>
            <w:r>
              <w:rPr>
                <w:rFonts w:hint="default"/>
              </w:rPr>
              <w:t>［４歳未満］</w:t>
            </w:r>
          </w:p>
        </w:tc>
        <w:tc>
          <w:tcPr>
            <w:tcW w:w="450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p>
        </w:tc>
      </w:tr>
      <w:tr>
        <w:trPr/>
        <w:tc>
          <w:tcPr>
            <w:tcW w:w="2700" w:type="dxa"/>
            <w:gridSpan w:val="2"/>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288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w:t>
            </w:r>
            <w:r>
              <w:rPr>
                <w:rFonts w:hint="default"/>
              </w:rPr>
              <w:t>二種混合</w:t>
            </w:r>
            <w:r>
              <w:rPr>
                <w:rFonts w:hint="default"/>
              </w:rPr>
              <w:t>Ⅱ</w:t>
            </w:r>
            <w:r>
              <w:rPr>
                <w:rFonts w:hint="default"/>
              </w:rPr>
              <w:t>期</w:t>
            </w:r>
          </w:p>
        </w:tc>
        <w:tc>
          <w:tcPr>
            <w:tcW w:w="450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p>
        </w:tc>
      </w:tr>
      <w:tr>
        <w:trPr/>
        <w:tc>
          <w:tcPr>
            <w:tcW w:w="2700" w:type="dxa"/>
            <w:gridSpan w:val="2"/>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288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w:t>
            </w:r>
            <w:r>
              <w:rPr>
                <w:rFonts w:hint="default"/>
              </w:rPr>
              <w:t>麻しん風しん</w:t>
            </w:r>
          </w:p>
        </w:tc>
        <w:tc>
          <w:tcPr>
            <w:tcW w:w="450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Ⅰ</w:t>
            </w:r>
            <w:r>
              <w:rPr>
                <w:rFonts w:hint="default"/>
              </w:rPr>
              <w:t>期、</w:t>
            </w:r>
            <w:r>
              <w:rPr>
                <w:rFonts w:hint="default"/>
              </w:rPr>
              <w:t>Ⅱ</w:t>
            </w:r>
            <w:r>
              <w:rPr>
                <w:rFonts w:hint="default"/>
              </w:rPr>
              <w:t>期</w:t>
            </w:r>
          </w:p>
        </w:tc>
      </w:tr>
      <w:tr>
        <w:trPr/>
        <w:tc>
          <w:tcPr>
            <w:tcW w:w="2700" w:type="dxa"/>
            <w:gridSpan w:val="2"/>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288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w:t>
            </w:r>
            <w:r>
              <w:rPr>
                <w:rFonts w:hint="default"/>
              </w:rPr>
              <w:t>日本脳炎</w:t>
            </w:r>
          </w:p>
        </w:tc>
        <w:tc>
          <w:tcPr>
            <w:tcW w:w="450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Ⅰ</w:t>
            </w:r>
            <w:r>
              <w:rPr>
                <w:rFonts w:hint="default"/>
              </w:rPr>
              <w:t>期初回（</w:t>
            </w:r>
            <w:r>
              <w:rPr>
                <w:rFonts w:hint="default"/>
              </w:rPr>
              <w:t>1</w:t>
            </w:r>
            <w:r>
              <w:rPr>
                <w:rFonts w:hint="default"/>
              </w:rPr>
              <w:t>回目、２回目、追加）、</w:t>
            </w:r>
            <w:r>
              <w:rPr>
                <w:rFonts w:hint="default"/>
              </w:rPr>
              <w:t>Ⅱ</w:t>
            </w:r>
            <w:r>
              <w:rPr>
                <w:rFonts w:hint="default"/>
              </w:rPr>
              <w:t>期</w:t>
            </w:r>
          </w:p>
        </w:tc>
      </w:tr>
      <w:tr>
        <w:trPr/>
        <w:tc>
          <w:tcPr>
            <w:tcW w:w="2700" w:type="dxa"/>
            <w:gridSpan w:val="2"/>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288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□Hib</w:t>
            </w:r>
            <w:r>
              <w:rPr>
                <w:rFonts w:hint="default"/>
              </w:rPr>
              <w:t>感染症［</w:t>
            </w:r>
            <w:r>
              <w:rPr>
                <w:rFonts w:hint="default"/>
              </w:rPr>
              <w:t>10</w:t>
            </w:r>
            <w:r>
              <w:rPr>
                <w:rFonts w:hint="default"/>
              </w:rPr>
              <w:t>歳未満］</w:t>
            </w:r>
          </w:p>
        </w:tc>
        <w:tc>
          <w:tcPr>
            <w:tcW w:w="450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初回（１回目、２回目、３回目）、追加</w:t>
            </w:r>
          </w:p>
        </w:tc>
      </w:tr>
      <w:tr>
        <w:trPr/>
        <w:tc>
          <w:tcPr>
            <w:tcW w:w="2700" w:type="dxa"/>
            <w:gridSpan w:val="2"/>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288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w:t>
            </w:r>
            <w:r>
              <w:rPr>
                <w:rFonts w:hint="default"/>
              </w:rPr>
              <w:t>小児用肺炎球菌感染症［６歳未満］</w:t>
            </w:r>
          </w:p>
        </w:tc>
        <w:tc>
          <w:tcPr>
            <w:tcW w:w="450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初回（１回目、２回目、３回目）、追加</w:t>
            </w:r>
          </w:p>
        </w:tc>
      </w:tr>
      <w:tr>
        <w:trPr/>
        <w:tc>
          <w:tcPr>
            <w:tcW w:w="2700" w:type="dxa"/>
            <w:gridSpan w:val="2"/>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288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w:t>
            </w:r>
            <w:r>
              <w:rPr>
                <w:rFonts w:hint="default"/>
              </w:rPr>
              <w:t>ﾋﾄﾊﾟﾋﾟﾛｰﾏｳｲﾙｽ感染症</w:t>
            </w:r>
          </w:p>
        </w:tc>
        <w:tc>
          <w:tcPr>
            <w:tcW w:w="450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１回目、２回目、３回目</w:t>
            </w:r>
          </w:p>
        </w:tc>
      </w:tr>
      <w:tr>
        <w:trPr/>
        <w:tc>
          <w:tcPr>
            <w:tcW w:w="2700" w:type="dxa"/>
            <w:gridSpan w:val="2"/>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288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w:t>
            </w:r>
            <w:r>
              <w:rPr>
                <w:rFonts w:hint="default"/>
              </w:rPr>
              <w:t>水痘</w:t>
            </w:r>
          </w:p>
        </w:tc>
        <w:tc>
          <w:tcPr>
            <w:tcW w:w="450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１回目、２回目</w:t>
            </w:r>
          </w:p>
        </w:tc>
      </w:tr>
      <w:tr>
        <w:trPr/>
        <w:tc>
          <w:tcPr>
            <w:tcW w:w="2700" w:type="dxa"/>
            <w:gridSpan w:val="2"/>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288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w:t>
            </w:r>
            <w:r>
              <w:rPr>
                <w:rFonts w:hint="default"/>
              </w:rPr>
              <w:t>Ｂ型肝炎</w:t>
            </w:r>
          </w:p>
        </w:tc>
        <w:tc>
          <w:tcPr>
            <w:tcW w:w="4500"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１回目、２回目、３回目</w:t>
            </w:r>
          </w:p>
        </w:tc>
      </w:tr>
      <w:tr>
        <w:trPr>
          <w:trHeight w:val="378" w:hRule="atLeast"/>
        </w:trPr>
        <w:tc>
          <w:tcPr>
            <w:tcW w:w="695"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医療機関</w:t>
            </w:r>
          </w:p>
        </w:tc>
        <w:tc>
          <w:tcPr>
            <w:tcW w:w="200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distribute"/>
              <w:rPr>
                <w:rFonts w:hint="default"/>
              </w:rPr>
            </w:pPr>
            <w:r>
              <w:rPr>
                <w:rFonts w:hint="default"/>
              </w:rPr>
              <w:t>所在地</w:t>
            </w:r>
          </w:p>
        </w:tc>
        <w:tc>
          <w:tcPr>
            <w:tcW w:w="7380" w:type="dxa"/>
            <w:gridSpan w:val="3"/>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p>
          <w:p>
            <w:pPr>
              <w:pStyle w:val="0"/>
              <w:jc w:val="both"/>
              <w:rPr>
                <w:rFonts w:hint="default"/>
              </w:rPr>
            </w:pPr>
          </w:p>
          <w:p>
            <w:pPr>
              <w:pStyle w:val="0"/>
              <w:jc w:val="both"/>
              <w:rPr>
                <w:rFonts w:hint="default"/>
              </w:rPr>
            </w:pPr>
          </w:p>
          <w:p>
            <w:pPr>
              <w:pStyle w:val="0"/>
              <w:jc w:val="right"/>
              <w:rPr>
                <w:rFonts w:hint="default"/>
              </w:rPr>
            </w:pPr>
            <w:r>
              <w:rPr>
                <w:rFonts w:hint="default"/>
              </w:rPr>
              <w:t>【記載年月日　　　　年　　月　　日】</w:t>
            </w:r>
          </w:p>
        </w:tc>
      </w:tr>
      <w:tr>
        <w:trPr/>
        <w:tc>
          <w:tcPr>
            <w:tcW w:w="69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200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distribute"/>
              <w:rPr>
                <w:rFonts w:hint="default"/>
              </w:rPr>
            </w:pPr>
            <w:r>
              <w:rPr>
                <w:rFonts w:hint="default"/>
              </w:rPr>
              <w:t>名称</w:t>
            </w:r>
          </w:p>
        </w:tc>
        <w:tc>
          <w:tcPr>
            <w:tcW w:w="7380" w:type="dxa"/>
            <w:gridSpan w:val="3"/>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r>
      <w:tr>
        <w:trPr/>
        <w:tc>
          <w:tcPr>
            <w:tcW w:w="69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200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distribute"/>
              <w:rPr>
                <w:rFonts w:hint="default"/>
              </w:rPr>
            </w:pPr>
            <w:r>
              <w:rPr>
                <w:rFonts w:hint="default"/>
              </w:rPr>
              <w:t>電話番号</w:t>
            </w:r>
          </w:p>
        </w:tc>
        <w:tc>
          <w:tcPr>
            <w:tcW w:w="7380" w:type="dxa"/>
            <w:gridSpan w:val="3"/>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r>
      <w:tr>
        <w:trPr>
          <w:trHeight w:val="455" w:hRule="atLeast"/>
        </w:trPr>
        <w:tc>
          <w:tcPr>
            <w:tcW w:w="695"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2005"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distribute"/>
              <w:rPr>
                <w:rFonts w:hint="default"/>
              </w:rPr>
            </w:pPr>
            <w:r>
              <w:rPr>
                <w:rFonts w:hint="default"/>
              </w:rPr>
              <w:t>医師名</w:t>
            </w:r>
          </w:p>
        </w:tc>
        <w:tc>
          <w:tcPr>
            <w:tcW w:w="7380" w:type="dxa"/>
            <w:gridSpan w:val="3"/>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r>
    </w:tbl>
    <w:p>
      <w:pPr>
        <w:pStyle w:val="0"/>
        <w:spacing w:line="240" w:lineRule="exact"/>
        <w:jc w:val="both"/>
        <w:rPr>
          <w:rFonts w:hint="default"/>
        </w:rPr>
      </w:pPr>
      <w:bookmarkStart w:id="1" w:name="_GoBack"/>
      <w:bookmarkEnd w:id="1"/>
      <w:r>
        <w:rPr>
          <w:rFonts w:hint="default"/>
        </w:rPr>
        <w:t>【</w:t>
      </w:r>
      <w:r>
        <w:rPr>
          <w:rFonts w:hint="default"/>
          <w:b w:val="1"/>
        </w:rPr>
        <w:t>注意事項</w:t>
      </w:r>
      <w:r>
        <w:rPr>
          <w:rFonts w:hint="default"/>
        </w:rPr>
        <w:t>】内容について市の担当者から個別に照会を行う場合があります、御了承ください。</w:t>
      </w:r>
    </w:p>
    <w:p>
      <w:pPr>
        <w:pStyle w:val="0"/>
        <w:spacing w:line="240" w:lineRule="exact"/>
        <w:ind w:firstLine="228"/>
        <w:jc w:val="both"/>
        <w:rPr>
          <w:rFonts w:hint="default"/>
        </w:rPr>
      </w:pPr>
      <w:r>
        <w:rPr>
          <w:rFonts w:hint="default"/>
        </w:rPr>
        <w:t>助成の対象となる予防接種は、過去に定期の予防接種として接種済みの予防接種に限ります。</w:t>
      </w:r>
    </w:p>
    <w:p>
      <w:pPr>
        <w:pStyle w:val="0"/>
        <w:spacing w:line="240" w:lineRule="exact"/>
        <w:ind w:firstLine="228"/>
        <w:jc w:val="both"/>
        <w:rPr>
          <w:rFonts w:hint="default"/>
        </w:rPr>
      </w:pPr>
      <w:r>
        <w:rPr>
          <w:rFonts w:hint="default"/>
        </w:rPr>
        <w:t>なお、この申請による再接種する予防接種は、任意接種となります。</w:t>
      </w:r>
      <w:bookmarkEnd w:id="0"/>
    </w:p>
    <w:sectPr>
      <w:pgSz w:w="11906" w:h="16838"/>
      <w:pgMar w:top="567" w:right="1134" w:bottom="567" w:left="1134" w:header="567" w:footer="454" w:gutter="0"/>
      <w:cols w:space="720"/>
      <w:textDirection w:val="lrTb"/>
      <w:docGrid w:type="linesAndChars" w:linePitch="435"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sz w:val="21"/>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qFormat/>
  </w:style>
  <w:style w:type="character" w:styleId="16" w:customStyle="1">
    <w:name w:val="ヘッダー (文字)"/>
    <w:next w:val="16"/>
    <w:link w:val="15"/>
    <w:uiPriority w:val="0"/>
    <w:qFormat/>
    <w:rPr/>
  </w:style>
  <w:style w:type="paragraph" w:styleId="17">
    <w:name w:val="footer"/>
    <w:basedOn w:val="0"/>
    <w:next w:val="17"/>
    <w:link w:val="18"/>
    <w:uiPriority w:val="0"/>
    <w:qFormat/>
  </w:style>
  <w:style w:type="character" w:styleId="18" w:customStyle="1">
    <w:name w:val="フッター (文字)"/>
    <w:next w:val="18"/>
    <w:link w:val="17"/>
    <w:uiPriority w:val="0"/>
    <w:qFormat/>
    <w:rPr/>
  </w:style>
  <w:style w:type="character" w:styleId="19">
    <w:name w:val="footnote reference"/>
    <w:next w:val="19"/>
    <w:link w:val="0"/>
    <w:uiPriority w:val="0"/>
    <w:semiHidden/>
    <w:qFormat/>
    <w:rPr/>
  </w:style>
  <w:style w:type="character" w:styleId="20">
    <w:name w:val="endnote reference"/>
    <w:next w:val="20"/>
    <w:link w:val="0"/>
    <w:uiPriority w:val="0"/>
    <w:semiHidden/>
    <w:qFormat/>
    <w:rPr/>
  </w:style>
  <w:style w:type="paragraph" w:styleId="21" w:customStyle="1">
    <w:name w:val="ＭＳ 明朝"/>
    <w:basedOn w:val="0"/>
    <w:next w:val="21"/>
    <w:link w:val="22"/>
    <w:uiPriority w:val="0"/>
    <w:qFormat/>
  </w:style>
  <w:style w:type="character" w:styleId="22" w:customStyle="1">
    <w:name w:val="ＭＳ 明朝 Char"/>
    <w:next w:val="22"/>
    <w:link w:val="21"/>
    <w:uiPriority w:val="0"/>
    <w:qFormat/>
    <w:rPr/>
  </w:style>
  <w:style w:type="paragraph" w:styleId="23">
    <w:name w:val="Balloon Text"/>
    <w:basedOn w:val="0"/>
    <w:next w:val="23"/>
    <w:link w:val="0"/>
    <w:uiPriority w:val="0"/>
    <w:semiHidden/>
    <w:qFormat/>
  </w:style>
  <w:style w:type="paragraph" w:styleId="24">
    <w:name w:val="No Spacing"/>
    <w:next w:val="24"/>
    <w:link w:val="0"/>
    <w:uiPriority w:val="0"/>
    <w:qFormat/>
    <w:rPr/>
  </w:style>
  <w:style w:type="paragraph" w:styleId="25">
    <w:name w:val="List Paragraph"/>
    <w:basedOn w:val="0"/>
    <w:next w:val="25"/>
    <w:link w:val="0"/>
    <w:uiPriority w:val="0"/>
    <w:qFormat/>
  </w:style>
  <w:style w:type="character" w:styleId="26" w:customStyle="1">
    <w:name w:val="LW_userId=cc60bbpgdueudknaj8kg;date=2023-08-15T15:38:08.969Z"/>
    <w:next w:val="26"/>
    <w:link w:val="0"/>
    <w:uiPriority w:val="0"/>
    <w:qFormat/>
    <w:rPr/>
  </w:style>
  <w:style w:type="character" w:styleId="27" w:customStyle="1">
    <w:name w:val="LW_userId=cc60bbpgdueudknaj8kg;date=2023-08-15T15:49:24.435Z"/>
    <w:next w:val="27"/>
    <w:link w:val="0"/>
    <w:uiPriority w:val="0"/>
    <w:qFormat/>
    <w:rPr/>
  </w:style>
  <w:style w:type="character" w:styleId="28" w:customStyle="1">
    <w:name w:val="LW_userId=cc60bbpgdueudknaj8kg;date=2023-08-15T15:49:24.435Z1"/>
    <w:next w:val="28"/>
    <w:link w:val="0"/>
    <w:uiPriority w:val="0"/>
    <w:qFormat/>
    <w:rPr/>
  </w:style>
  <w:style w:type="character" w:styleId="29" w:customStyle="1">
    <w:name w:val="LW_userId=cc60bbpgdueudknaj8kg;date=2023-08-15T15:49:28.046Z"/>
    <w:next w:val="29"/>
    <w:link w:val="0"/>
    <w:uiPriority w:val="0"/>
    <w:qFormat/>
    <w:rPr/>
  </w:style>
  <w:style w:type="table" w:styleId="30" w:customStyle="1">
    <w:name w:val="表（シンプル 1）"/>
    <w:basedOn w:val="11"/>
    <w:next w:val="30"/>
    <w:link w:val="0"/>
    <w:uiPriority w:val="0"/>
    <w:tblPr>
      <w:tblStyleRowBandSize w:val="1"/>
      <w:tblStyleColBandSize w:val="1"/>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left w:w="55" w:type="dxa"/>
        <w:right w:w="55"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7</Words>
  <Characters>671</Characters>
  <Application>JUST Note</Application>
  <Lines>281</Lines>
  <Paragraphs>54</Paragraphs>
  <CharactersWithSpaces>706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unknown</dc:creator>
  <cp:lastModifiedBy>井村祥子</cp:lastModifiedBy>
  <cp:lastPrinted>2023-08-22T04:53:00Z</cp:lastPrinted>
  <dcterms:created xsi:type="dcterms:W3CDTF">2023-09-05T02:14:00Z</dcterms:created>
  <dcterms:modified xsi:type="dcterms:W3CDTF">2023-09-08T01:57:43Z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lawgueDocumentContextV1">
    <vt:lpwstr>{"items":[{"documentId":"c596e19a-68cd-4fd3-a278-145a5be9b6bf","projectId":"f248eef9-fd85-491a-8b1d-c31d5447e0c6","savedBy":"ch7h6iodgd0s70aki5qg","savedAt":1692678406385}]}</vt:lpwstr>
  </property>
</Properties>
</file>