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20" w:lineRule="exact"/>
        <w:rPr>
          <w:rFonts w:hint="default" w:ascii="ＭＳ Ｐ明朝" w:hAnsi="ＭＳ Ｐ明朝" w:eastAsia="ＭＳ Ｐ明朝"/>
          <w:color w:val="000000"/>
        </w:rPr>
      </w:pPr>
      <w:r>
        <w:rPr>
          <w:rFonts w:hint="eastAsia" w:ascii="ＭＳ Ｐ明朝" w:hAnsi="ＭＳ Ｐ明朝" w:eastAsia="ＭＳ Ｐ明朝"/>
          <w:color w:val="000000"/>
        </w:rPr>
        <w:t>別記様式第</w:t>
      </w:r>
      <w:r>
        <w:rPr>
          <w:rFonts w:hint="eastAsia" w:ascii="ＭＳ Ｐ明朝" w:hAnsi="ＭＳ Ｐ明朝" w:eastAsia="ＭＳ Ｐ明朝"/>
          <w:color w:val="000000"/>
        </w:rPr>
        <w:t>11</w:t>
      </w:r>
      <w:r>
        <w:rPr>
          <w:rFonts w:hint="eastAsia" w:ascii="ＭＳ Ｐ明朝" w:hAnsi="ＭＳ Ｐ明朝" w:eastAsia="ＭＳ Ｐ明朝"/>
          <w:color w:val="000000"/>
        </w:rPr>
        <w:t>－</w:t>
      </w:r>
      <w:r>
        <w:rPr>
          <w:rFonts w:hint="eastAsia" w:ascii="ＭＳ Ｐ明朝" w:hAnsi="ＭＳ Ｐ明朝" w:eastAsia="ＭＳ Ｐ明朝"/>
          <w:color w:val="000000"/>
        </w:rPr>
        <w:t>2</w:t>
      </w:r>
      <w:r>
        <w:rPr>
          <w:rFonts w:hint="eastAsia" w:ascii="ＭＳ Ｐ明朝" w:hAnsi="ＭＳ Ｐ明朝" w:eastAsia="ＭＳ Ｐ明朝"/>
          <w:color w:val="000000"/>
        </w:rPr>
        <w:t>号（第</w:t>
      </w:r>
      <w:r>
        <w:rPr>
          <w:rFonts w:hint="eastAsia" w:ascii="ＭＳ Ｐ明朝" w:hAnsi="ＭＳ Ｐ明朝" w:eastAsia="ＭＳ Ｐ明朝"/>
          <w:color w:val="000000"/>
        </w:rPr>
        <w:t>12</w:t>
      </w:r>
      <w:r>
        <w:rPr>
          <w:rFonts w:hint="eastAsia" w:ascii="ＭＳ Ｐ明朝" w:hAnsi="ＭＳ Ｐ明朝" w:eastAsia="ＭＳ Ｐ明朝"/>
          <w:color w:val="000000"/>
        </w:rPr>
        <w:t>条関係）</w:t>
      </w:r>
    </w:p>
    <w:p>
      <w:pPr>
        <w:pStyle w:val="0"/>
        <w:jc w:val="right"/>
        <w:rPr>
          <w:rFonts w:hint="default" w:ascii="ＭＳ Ｐ明朝" w:hAnsi="ＭＳ Ｐ明朝" w:eastAsia="ＭＳ Ｐ明朝"/>
          <w:color w:val="000000"/>
        </w:rPr>
      </w:pPr>
      <w:r>
        <w:rPr>
          <w:rFonts w:hint="eastAsia" w:ascii="ＭＳ Ｐ明朝" w:hAnsi="ＭＳ Ｐ明朝" w:eastAsia="ＭＳ Ｐ明朝"/>
          <w:color w:val="000000"/>
        </w:rPr>
        <w:t>（　</w:t>
      </w:r>
      <w:r>
        <w:rPr>
          <w:rFonts w:hint="eastAsia" w:ascii="ＭＳ Ｐ明朝" w:hAnsi="ＭＳ Ｐ明朝" w:eastAsia="ＭＳ Ｐ明朝"/>
          <w:color w:val="FF0000"/>
        </w:rPr>
        <w:t>　　</w:t>
      </w:r>
      <w:r>
        <w:rPr>
          <w:rFonts w:hint="eastAsia" w:ascii="ＭＳ Ｐ明朝" w:hAnsi="ＭＳ Ｐ明朝" w:eastAsia="ＭＳ Ｐ明朝"/>
          <w:color w:val="000000"/>
        </w:rPr>
        <w:t>枚目／　　枚目中）</w:t>
      </w:r>
    </w:p>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事</w:t>
      </w:r>
      <w:r>
        <w:rPr>
          <w:rFonts w:hint="default" w:ascii="ＭＳ Ｐ明朝" w:hAnsi="ＭＳ Ｐ明朝" w:eastAsia="ＭＳ Ｐ明朝"/>
          <w:color w:val="000000"/>
        </w:rPr>
        <w:t xml:space="preserve"> </w:t>
      </w:r>
      <w:r>
        <w:rPr>
          <w:rFonts w:hint="eastAsia" w:ascii="ＭＳ Ｐ明朝" w:hAnsi="ＭＳ Ｐ明朝" w:eastAsia="ＭＳ Ｐ明朝"/>
          <w:color w:val="000000"/>
        </w:rPr>
        <w:t>業</w:t>
      </w:r>
      <w:r>
        <w:rPr>
          <w:rFonts w:hint="default" w:ascii="ＭＳ Ｐ明朝" w:hAnsi="ＭＳ Ｐ明朝" w:eastAsia="ＭＳ Ｐ明朝"/>
          <w:color w:val="000000"/>
        </w:rPr>
        <w:t xml:space="preserve"> </w:t>
      </w:r>
      <w:r>
        <w:rPr>
          <w:rFonts w:hint="eastAsia" w:ascii="ＭＳ Ｐ明朝" w:hAnsi="ＭＳ Ｐ明朝" w:eastAsia="ＭＳ Ｐ明朝"/>
          <w:color w:val="000000"/>
        </w:rPr>
        <w:t>報　告</w:t>
      </w:r>
      <w:r>
        <w:rPr>
          <w:rFonts w:hint="default" w:ascii="ＭＳ Ｐ明朝" w:hAnsi="ＭＳ Ｐ明朝" w:eastAsia="ＭＳ Ｐ明朝"/>
          <w:color w:val="000000"/>
        </w:rPr>
        <w:t xml:space="preserve"> </w:t>
      </w:r>
      <w:r>
        <w:rPr>
          <w:rFonts w:hint="eastAsia" w:ascii="ＭＳ Ｐ明朝" w:hAnsi="ＭＳ Ｐ明朝" w:eastAsia="ＭＳ Ｐ明朝"/>
          <w:color w:val="000000"/>
        </w:rPr>
        <w:t>書</w:t>
      </w:r>
    </w:p>
    <w:p>
      <w:pPr>
        <w:pStyle w:val="0"/>
        <w:tabs>
          <w:tab w:val="left" w:leader="none" w:pos="2517"/>
        </w:tabs>
        <w:rPr>
          <w:rFonts w:hint="default" w:ascii="ＭＳ Ｐ明朝" w:hAnsi="ＭＳ Ｐ明朝" w:eastAsia="ＭＳ Ｐ明朝"/>
          <w:color w:val="000000"/>
        </w:rPr>
      </w:pPr>
      <w:r>
        <w:rPr>
          <w:rFonts w:hint="eastAsia" w:ascii="ＭＳ Ｐ明朝" w:hAnsi="ＭＳ Ｐ明朝" w:eastAsia="ＭＳ Ｐ明朝"/>
          <w:color w:val="000000"/>
          <w:u w:val="single" w:color="auto"/>
        </w:rPr>
        <w:t>１．出店・出品した</w:t>
      </w:r>
      <w:r>
        <w:rPr>
          <w:rFonts w:hint="eastAsia" w:ascii="ＭＳ Ｐ明朝" w:hAnsi="ＭＳ Ｐ明朝" w:eastAsia="ＭＳ Ｐ明朝"/>
          <w:color w:val="000000"/>
          <w:u w:val="single" w:color="auto"/>
        </w:rPr>
        <w:t>EC</w:t>
      </w:r>
      <w:r>
        <w:rPr>
          <w:rFonts w:hint="eastAsia" w:ascii="ＭＳ Ｐ明朝" w:hAnsi="ＭＳ Ｐ明朝" w:eastAsia="ＭＳ Ｐ明朝"/>
          <w:color w:val="000000"/>
          <w:u w:val="single" w:color="auto"/>
        </w:rPr>
        <w:t>サイト概要</w:t>
      </w:r>
      <w:r>
        <w:rPr>
          <w:rFonts w:hint="eastAsia" w:ascii="ＭＳ Ｐ明朝" w:hAnsi="ＭＳ Ｐ明朝" w:eastAsia="ＭＳ Ｐ明朝"/>
          <w:color w:val="000000"/>
        </w:rPr>
        <w:t>　　　　　　　　　　　　　　　　　　　国内</w:t>
      </w:r>
      <w:r>
        <w:rPr>
          <w:rFonts w:hint="eastAsia" w:ascii="ＭＳ Ｐ明朝" w:hAnsi="ＭＳ Ｐ明朝" w:eastAsia="ＭＳ Ｐ明朝"/>
          <w:color w:val="000000"/>
        </w:rPr>
        <w:t>EC</w:t>
      </w:r>
      <w:r>
        <w:rPr>
          <w:rFonts w:hint="eastAsia" w:ascii="ＭＳ Ｐ明朝" w:hAnsi="ＭＳ Ｐ明朝" w:eastAsia="ＭＳ Ｐ明朝"/>
          <w:color w:val="000000"/>
        </w:rPr>
        <w:t>のみ</w:t>
      </w:r>
      <w:r>
        <w:rPr>
          <w:rFonts w:hint="eastAsia" w:ascii="ＭＳ Ｐ明朝" w:hAnsi="ＭＳ Ｐ明朝" w:eastAsia="ＭＳ Ｐ明朝"/>
          <w:color w:val="000000"/>
        </w:rPr>
        <w:t xml:space="preserve"> </w:t>
      </w:r>
      <w:r>
        <w:rPr>
          <w:rFonts w:hint="eastAsia" w:ascii="ＭＳ Ｐ明朝" w:hAnsi="ＭＳ Ｐ明朝" w:eastAsia="ＭＳ Ｐ明朝"/>
          <w:color w:val="000000"/>
        </w:rPr>
        <w:t>・</w:t>
      </w:r>
      <w:r>
        <w:rPr>
          <w:rFonts w:hint="eastAsia" w:ascii="ＭＳ Ｐ明朝" w:hAnsi="ＭＳ Ｐ明朝" w:eastAsia="ＭＳ Ｐ明朝"/>
          <w:color w:val="000000"/>
        </w:rPr>
        <w:t xml:space="preserve"> </w:t>
      </w:r>
      <w:r>
        <w:rPr>
          <w:rFonts w:hint="eastAsia" w:ascii="ＭＳ Ｐ明朝" w:hAnsi="ＭＳ Ｐ明朝" w:eastAsia="ＭＳ Ｐ明朝"/>
          <w:color w:val="000000"/>
        </w:rPr>
        <w:t>海外</w:t>
      </w:r>
      <w:r>
        <w:rPr>
          <w:rFonts w:hint="eastAsia" w:ascii="ＭＳ Ｐ明朝" w:hAnsi="ＭＳ Ｐ明朝" w:eastAsia="ＭＳ Ｐ明朝"/>
          <w:color w:val="000000"/>
        </w:rPr>
        <w:t>EC</w:t>
      </w:r>
      <w:r>
        <w:rPr>
          <w:rFonts w:hint="eastAsia" w:ascii="ＭＳ Ｐ明朝" w:hAnsi="ＭＳ Ｐ明朝" w:eastAsia="ＭＳ Ｐ明朝"/>
          <w:color w:val="000000"/>
        </w:rPr>
        <w:t>含む</w:t>
      </w:r>
    </w:p>
    <w:tbl>
      <w:tblPr>
        <w:tblStyle w:val="11"/>
        <w:tblW w:w="9738" w:type="dxa"/>
        <w:tblInd w:w="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1931"/>
        <w:gridCol w:w="7807"/>
      </w:tblGrid>
      <w:tr>
        <w:trPr>
          <w:cantSplit/>
          <w:trHeight w:val="397" w:hRule="atLeast"/>
        </w:trPr>
        <w:tc>
          <w:tcPr>
            <w:tcW w:w="196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EC</w:t>
            </w:r>
            <w:r>
              <w:rPr>
                <w:rFonts w:hint="eastAsia" w:ascii="ＭＳ Ｐ明朝" w:hAnsi="ＭＳ Ｐ明朝" w:eastAsia="ＭＳ Ｐ明朝"/>
                <w:color w:val="000000"/>
              </w:rPr>
              <w:t>サイト等名称</w:t>
            </w:r>
          </w:p>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及び運営者</w:t>
            </w:r>
          </w:p>
        </w:tc>
        <w:tc>
          <w:tcPr>
            <w:tcW w:w="7958"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名　　称：</w:t>
            </w:r>
          </w:p>
        </w:tc>
      </w:tr>
      <w:tr>
        <w:trPr>
          <w:cantSplit/>
          <w:trHeight w:val="397" w:hRule="atLeast"/>
        </w:trPr>
        <w:tc>
          <w:tcPr>
            <w:tcW w:w="1965" w:type="dxa"/>
            <w:vMerge w:val="continue"/>
            <w:vAlign w:val="center"/>
          </w:tcPr>
          <w:p>
            <w:pPr>
              <w:pStyle w:val="0"/>
              <w:rPr>
                <w:rFonts w:hint="default"/>
              </w:rPr>
            </w:pPr>
          </w:p>
        </w:tc>
        <w:tc>
          <w:tcPr>
            <w:tcW w:w="795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運営者名：</w:t>
            </w:r>
          </w:p>
        </w:tc>
      </w:tr>
      <w:tr>
        <w:trPr>
          <w:trHeight w:val="454" w:hRule="atLeast"/>
        </w:trPr>
        <w:tc>
          <w:tcPr>
            <w:tcW w:w="1965" w:type="dxa"/>
            <w:vAlign w:val="center"/>
          </w:tcPr>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出店・出品日</w:t>
            </w:r>
          </w:p>
        </w:tc>
        <w:tc>
          <w:tcPr>
            <w:tcW w:w="7958" w:type="dxa"/>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令和　　年　　月　　日　　～　　　　</w:t>
            </w:r>
          </w:p>
        </w:tc>
      </w:tr>
      <w:tr>
        <w:trPr>
          <w:trHeight w:val="454" w:hRule="atLeast"/>
        </w:trPr>
        <w:tc>
          <w:tcPr>
            <w:tcW w:w="1965" w:type="dxa"/>
            <w:vAlign w:val="center"/>
          </w:tcPr>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URL</w:t>
            </w:r>
          </w:p>
        </w:tc>
        <w:tc>
          <w:tcPr>
            <w:tcW w:w="7958" w:type="dxa"/>
            <w:vAlign w:val="center"/>
          </w:tcPr>
          <w:p>
            <w:pPr>
              <w:pStyle w:val="0"/>
              <w:rPr>
                <w:rFonts w:hint="default" w:ascii="ＭＳ Ｐ明朝" w:hAnsi="ＭＳ Ｐ明朝" w:eastAsia="ＭＳ Ｐ明朝"/>
                <w:color w:val="FF0000"/>
              </w:rPr>
            </w:pPr>
          </w:p>
        </w:tc>
      </w:tr>
      <w:tr>
        <w:trPr>
          <w:trHeight w:val="619" w:hRule="atLeast"/>
        </w:trPr>
        <w:tc>
          <w:tcPr>
            <w:tcW w:w="196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EC</w:t>
            </w:r>
            <w:r>
              <w:rPr>
                <w:rFonts w:hint="eastAsia" w:ascii="ＭＳ Ｐ明朝" w:hAnsi="ＭＳ Ｐ明朝" w:eastAsia="ＭＳ Ｐ明朝"/>
                <w:color w:val="000000"/>
              </w:rPr>
              <w:t>サイト等</w:t>
            </w:r>
          </w:p>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の内容</w:t>
            </w:r>
          </w:p>
        </w:tc>
        <w:tc>
          <w:tcPr>
            <w:tcW w:w="7958"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i w:val="1"/>
                <w:color w:val="FF0000"/>
                <w:sz w:val="18"/>
              </w:rPr>
            </w:pPr>
          </w:p>
          <w:p>
            <w:pPr>
              <w:pStyle w:val="0"/>
              <w:rPr>
                <w:rFonts w:hint="default" w:ascii="ＭＳ Ｐ明朝" w:hAnsi="ＭＳ Ｐ明朝" w:eastAsia="ＭＳ Ｐ明朝"/>
                <w:color w:val="FF0000"/>
              </w:rPr>
            </w:pPr>
          </w:p>
          <w:p>
            <w:pPr>
              <w:pStyle w:val="0"/>
              <w:rPr>
                <w:rFonts w:hint="default" w:ascii="ＭＳ Ｐ明朝" w:hAnsi="ＭＳ Ｐ明朝" w:eastAsia="ＭＳ Ｐ明朝"/>
                <w:color w:val="FF0000"/>
              </w:rPr>
            </w:pPr>
          </w:p>
        </w:tc>
      </w:tr>
      <w:tr>
        <w:trPr>
          <w:trHeight w:val="923" w:hRule="atLeast"/>
        </w:trPr>
        <w:tc>
          <w:tcPr>
            <w:tcW w:w="1965"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出展物の内容</w:t>
            </w:r>
          </w:p>
        </w:tc>
        <w:tc>
          <w:tcPr>
            <w:tcW w:w="7958"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FF0000"/>
              </w:rPr>
            </w:pPr>
          </w:p>
          <w:p>
            <w:pPr>
              <w:pStyle w:val="0"/>
              <w:rPr>
                <w:rFonts w:hint="default"/>
                <w:color w:val="FF0000"/>
              </w:rPr>
            </w:pPr>
          </w:p>
        </w:tc>
      </w:tr>
    </w:tbl>
    <w:p>
      <w:pPr>
        <w:pStyle w:val="0"/>
        <w:rPr>
          <w:rFonts w:hint="default" w:ascii="ＭＳ Ｐ明朝" w:hAnsi="ＭＳ Ｐ明朝" w:eastAsia="ＭＳ Ｐ明朝"/>
          <w:color w:val="000000"/>
        </w:rPr>
      </w:pPr>
      <w:r>
        <w:rPr>
          <w:rFonts w:hint="eastAsia" w:ascii="ＭＳ Ｐ明朝" w:hAnsi="ＭＳ Ｐ明朝" w:eastAsia="ＭＳ Ｐ明朝"/>
          <w:color w:val="000000"/>
          <w:u w:val="single" w:color="auto"/>
        </w:rPr>
        <w:t>２．</w:t>
      </w:r>
      <w:r>
        <w:rPr>
          <w:rFonts w:hint="eastAsia" w:ascii="ＭＳ Ｐ明朝" w:hAnsi="ＭＳ Ｐ明朝" w:eastAsia="ＭＳ Ｐ明朝"/>
          <w:color w:val="000000"/>
          <w:u w:val="single" w:color="auto"/>
        </w:rPr>
        <w:t>EC</w:t>
      </w:r>
      <w:r>
        <w:rPr>
          <w:rFonts w:hint="eastAsia" w:ascii="ＭＳ Ｐ明朝" w:hAnsi="ＭＳ Ｐ明朝" w:eastAsia="ＭＳ Ｐ明朝"/>
          <w:color w:val="000000"/>
          <w:u w:val="single" w:color="auto"/>
        </w:rPr>
        <w:t>サイト出店・出品経費概要</w:t>
      </w:r>
    </w:p>
    <w:tbl>
      <w:tblPr>
        <w:tblStyle w:val="11"/>
        <w:tblW w:w="9679" w:type="dxa"/>
        <w:tblInd w:w="1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0" w:lastRow="0" w:firstColumn="0" w:lastColumn="0" w:noHBand="1" w:noVBand="1" w:val="0600"/>
      </w:tblPr>
      <w:tblGrid>
        <w:gridCol w:w="1537"/>
        <w:gridCol w:w="3905"/>
        <w:gridCol w:w="1623"/>
        <w:gridCol w:w="1417"/>
        <w:gridCol w:w="1197"/>
      </w:tblGrid>
      <w:tr>
        <w:trPr>
          <w:cantSplit/>
          <w:trHeight w:val="397" w:hRule="atLeast"/>
        </w:trPr>
        <w:tc>
          <w:tcPr>
            <w:tcW w:w="1537"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2"/>
              </w:rPr>
            </w:pPr>
            <w:r>
              <w:rPr>
                <w:rFonts w:hint="eastAsia" w:ascii="ＭＳ Ｐ明朝" w:hAnsi="ＭＳ Ｐ明朝" w:eastAsia="ＭＳ Ｐ明朝"/>
                <w:color w:val="000000"/>
                <w:sz w:val="22"/>
              </w:rPr>
              <w:t>費目</w:t>
            </w:r>
            <w:r>
              <w:rPr>
                <w:rFonts w:hint="default" w:ascii="ＭＳ Ｐ明朝" w:hAnsi="ＭＳ Ｐ明朝" w:eastAsia="ＭＳ Ｐ明朝"/>
                <w:color w:val="000000"/>
                <w:sz w:val="22"/>
              </w:rPr>
              <w:t xml:space="preserve"> </w:t>
            </w:r>
          </w:p>
        </w:tc>
        <w:tc>
          <w:tcPr>
            <w:tcW w:w="3905"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21"/>
              <w:rPr>
                <w:rFonts w:hint="default" w:ascii="ＭＳ Ｐ明朝" w:hAnsi="ＭＳ Ｐ明朝" w:eastAsia="ＭＳ Ｐ明朝"/>
                <w:color w:val="000000"/>
                <w:sz w:val="22"/>
              </w:rPr>
            </w:pPr>
            <w:r>
              <w:rPr>
                <w:rFonts w:hint="eastAsia" w:ascii="ＭＳ Ｐ明朝" w:hAnsi="ＭＳ Ｐ明朝" w:eastAsia="ＭＳ Ｐ明朝"/>
                <w:color w:val="000000"/>
                <w:sz w:val="22"/>
              </w:rPr>
              <w:t>内訳</w:t>
            </w:r>
            <w:r>
              <w:rPr>
                <w:rFonts w:hint="default" w:ascii="ＭＳ Ｐ明朝" w:hAnsi="ＭＳ Ｐ明朝" w:eastAsia="ＭＳ Ｐ明朝"/>
                <w:color w:val="000000"/>
                <w:sz w:val="22"/>
              </w:rPr>
              <w:t xml:space="preserve"> </w:t>
            </w:r>
          </w:p>
          <w:p>
            <w:pPr>
              <w:pStyle w:val="21"/>
              <w:rPr>
                <w:rFonts w:hint="default" w:ascii="ＭＳ Ｐ明朝" w:hAnsi="ＭＳ Ｐ明朝" w:eastAsia="ＭＳ Ｐ明朝"/>
                <w:color w:val="000000"/>
                <w:sz w:val="22"/>
              </w:rPr>
            </w:pPr>
            <w:r>
              <w:rPr>
                <w:rFonts w:hint="eastAsia" w:ascii="ＭＳ Ｐ明朝" w:hAnsi="ＭＳ Ｐ明朝" w:eastAsia="ＭＳ Ｐ明朝"/>
                <w:color w:val="000000"/>
                <w:sz w:val="22"/>
              </w:rPr>
              <w:t>（実施内容、積算明細）</w:t>
            </w:r>
            <w:r>
              <w:rPr>
                <w:rFonts w:hint="default" w:ascii="ＭＳ Ｐ明朝" w:hAnsi="ＭＳ Ｐ明朝" w:eastAsia="ＭＳ Ｐ明朝"/>
                <w:color w:val="000000"/>
                <w:sz w:val="22"/>
              </w:rPr>
              <w:t xml:space="preserve"> </w:t>
            </w:r>
          </w:p>
        </w:tc>
        <w:tc>
          <w:tcPr>
            <w:tcW w:w="4237" w:type="dxa"/>
            <w:gridSpan w:val="3"/>
            <w:tcBorders>
              <w:top w:val="single" w:color="auto" w:sz="2" w:space="0"/>
              <w:left w:val="single" w:color="auto" w:sz="2" w:space="0"/>
              <w:bottom w:val="single" w:color="auto" w:sz="4"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2"/>
              </w:rPr>
            </w:pPr>
            <w:r>
              <w:rPr>
                <w:rFonts w:hint="eastAsia" w:ascii="ＭＳ Ｐ明朝" w:hAnsi="ＭＳ Ｐ明朝" w:eastAsia="ＭＳ Ｐ明朝"/>
                <w:color w:val="000000"/>
                <w:sz w:val="22"/>
              </w:rPr>
              <w:t>金額（円）</w:t>
            </w:r>
          </w:p>
        </w:tc>
      </w:tr>
      <w:tr>
        <w:trPr>
          <w:cantSplit/>
          <w:trHeight w:val="567" w:hRule="atLeast"/>
        </w:trPr>
        <w:tc>
          <w:tcPr>
            <w:tcW w:w="1537"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2"/>
              </w:rPr>
            </w:pPr>
          </w:p>
        </w:tc>
        <w:tc>
          <w:tcPr>
            <w:tcW w:w="3905"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21"/>
              <w:rPr>
                <w:rFonts w:hint="default" w:ascii="ＭＳ Ｐ明朝" w:hAnsi="ＭＳ Ｐ明朝" w:eastAsia="ＭＳ Ｐ明朝"/>
                <w:color w:val="000000"/>
                <w:sz w:val="22"/>
              </w:rPr>
            </w:pPr>
          </w:p>
        </w:tc>
        <w:tc>
          <w:tcPr>
            <w:tcW w:w="1623" w:type="dxa"/>
            <w:tcBorders>
              <w:top w:val="single" w:color="auto" w:sz="4" w:space="0"/>
              <w:left w:val="single" w:color="auto" w:sz="2" w:space="0"/>
              <w:bottom w:val="single" w:color="auto" w:sz="2"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20"/>
              </w:rPr>
              <w:t>総経費</w:t>
            </w:r>
          </w:p>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20"/>
              </w:rPr>
              <w:t>(</w:t>
            </w:r>
            <w:r>
              <w:rPr>
                <w:rFonts w:hint="eastAsia" w:ascii="ＭＳ Ｐ明朝" w:hAnsi="ＭＳ Ｐ明朝" w:eastAsia="ＭＳ Ｐ明朝"/>
                <w:color w:val="000000"/>
                <w:sz w:val="20"/>
              </w:rPr>
              <w:t>税込</w:t>
            </w:r>
            <w:r>
              <w:rPr>
                <w:rFonts w:hint="eastAsia" w:ascii="ＭＳ Ｐ明朝" w:hAnsi="ＭＳ Ｐ明朝" w:eastAsia="ＭＳ Ｐ明朝"/>
                <w:color w:val="000000"/>
                <w:sz w:val="20"/>
              </w:rPr>
              <w:t>)</w:t>
            </w:r>
          </w:p>
        </w:tc>
        <w:tc>
          <w:tcPr>
            <w:tcW w:w="1417" w:type="dxa"/>
            <w:tcBorders>
              <w:top w:val="single" w:color="auto" w:sz="4" w:space="0"/>
              <w:left w:val="single" w:color="auto" w:sz="4"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18"/>
              </w:rPr>
              <w:t>補助対象経費</w:t>
            </w:r>
          </w:p>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20"/>
              </w:rPr>
              <w:t>(</w:t>
            </w:r>
            <w:r>
              <w:rPr>
                <w:rFonts w:hint="eastAsia" w:ascii="ＭＳ Ｐ明朝" w:hAnsi="ＭＳ Ｐ明朝" w:eastAsia="ＭＳ Ｐ明朝"/>
                <w:color w:val="000000"/>
                <w:sz w:val="20"/>
              </w:rPr>
              <w:t>税抜き</w:t>
            </w:r>
            <w:r>
              <w:rPr>
                <w:rFonts w:hint="eastAsia" w:ascii="ＭＳ Ｐ明朝" w:hAnsi="ＭＳ Ｐ明朝" w:eastAsia="ＭＳ Ｐ明朝"/>
                <w:color w:val="000000"/>
                <w:sz w:val="20"/>
              </w:rPr>
              <w:t>)</w:t>
            </w:r>
            <w:r>
              <w:rPr>
                <w:rFonts w:hint="eastAsia" w:ascii="ＭＳ Ｐ明朝" w:hAnsi="ＭＳ Ｐ明朝" w:eastAsia="ＭＳ Ｐ明朝"/>
                <w:color w:val="000000"/>
                <w:sz w:val="20"/>
              </w:rPr>
              <w:t>（</w:t>
            </w:r>
            <w:r>
              <w:rPr>
                <w:rFonts w:hint="eastAsia" w:ascii="ＭＳ Ｐ明朝" w:hAnsi="ＭＳ Ｐ明朝" w:eastAsia="ＭＳ Ｐ明朝"/>
                <w:color w:val="000000"/>
                <w:sz w:val="20"/>
              </w:rPr>
              <w:t>A</w:t>
            </w:r>
            <w:r>
              <w:rPr>
                <w:rFonts w:hint="eastAsia" w:ascii="ＭＳ Ｐ明朝" w:hAnsi="ＭＳ Ｐ明朝" w:eastAsia="ＭＳ Ｐ明朝"/>
                <w:color w:val="000000"/>
                <w:sz w:val="20"/>
              </w:rPr>
              <w:t>）</w:t>
            </w:r>
          </w:p>
        </w:tc>
        <w:tc>
          <w:tcPr>
            <w:tcW w:w="1197" w:type="dxa"/>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20"/>
              </w:rPr>
              <w:t>補助金</w:t>
            </w:r>
          </w:p>
          <w:p>
            <w:pPr>
              <w:pStyle w:val="0"/>
              <w:jc w:val="center"/>
              <w:rPr>
                <w:rFonts w:hint="default" w:ascii="ＭＳ Ｐ明朝" w:hAnsi="ＭＳ Ｐ明朝" w:eastAsia="ＭＳ Ｐ明朝"/>
                <w:color w:val="000000"/>
                <w:sz w:val="14"/>
              </w:rPr>
            </w:pPr>
            <w:r>
              <w:rPr>
                <w:rFonts w:hint="eastAsia" w:ascii="ＭＳ Ｐ明朝" w:hAnsi="ＭＳ Ｐ明朝" w:eastAsia="ＭＳ Ｐ明朝"/>
                <w:color w:val="000000"/>
                <w:sz w:val="14"/>
              </w:rPr>
              <w:t>(A</w:t>
            </w:r>
            <w:r>
              <w:rPr>
                <w:rFonts w:hint="eastAsia" w:ascii="ＭＳ Ｐ明朝" w:hAnsi="ＭＳ Ｐ明朝" w:eastAsia="ＭＳ Ｐ明朝"/>
                <w:color w:val="000000"/>
                <w:sz w:val="14"/>
              </w:rPr>
              <w:t>×</w:t>
            </w:r>
            <w:r>
              <w:rPr>
                <w:rFonts w:hint="eastAsia" w:ascii="ＭＳ Ｐ明朝" w:hAnsi="ＭＳ Ｐ明朝" w:eastAsia="ＭＳ Ｐ明朝"/>
                <w:color w:val="000000"/>
                <w:sz w:val="14"/>
              </w:rPr>
              <w:t>1/2</w:t>
            </w:r>
            <w:r>
              <w:rPr>
                <w:rFonts w:hint="eastAsia" w:ascii="ＭＳ Ｐ明朝" w:hAnsi="ＭＳ Ｐ明朝" w:eastAsia="ＭＳ Ｐ明朝"/>
                <w:color w:val="000000"/>
                <w:sz w:val="14"/>
              </w:rPr>
              <w:t>、</w:t>
            </w:r>
            <w:r>
              <w:rPr>
                <w:rFonts w:hint="eastAsia" w:ascii="ＭＳ Ｐ明朝" w:hAnsi="ＭＳ Ｐ明朝" w:eastAsia="ＭＳ Ｐ明朝"/>
                <w:color w:val="000000"/>
                <w:sz w:val="14"/>
              </w:rPr>
              <w:t>2</w:t>
            </w:r>
            <w:r>
              <w:rPr>
                <w:rFonts w:hint="default" w:ascii="ＭＳ Ｐ明朝" w:hAnsi="ＭＳ Ｐ明朝" w:eastAsia="ＭＳ Ｐ明朝"/>
                <w:color w:val="000000"/>
                <w:sz w:val="14"/>
              </w:rPr>
              <w:t>/</w:t>
            </w:r>
            <w:r>
              <w:rPr>
                <w:rFonts w:hint="eastAsia" w:ascii="ＭＳ Ｐ明朝" w:hAnsi="ＭＳ Ｐ明朝" w:eastAsia="ＭＳ Ｐ明朝"/>
                <w:color w:val="000000"/>
                <w:sz w:val="14"/>
              </w:rPr>
              <w:t>3</w:t>
            </w:r>
            <w:r>
              <w:rPr>
                <w:rFonts w:hint="eastAsia" w:ascii="ＭＳ Ｐ明朝" w:hAnsi="ＭＳ Ｐ明朝" w:eastAsia="ＭＳ Ｐ明朝"/>
                <w:color w:val="000000"/>
                <w:sz w:val="14"/>
              </w:rPr>
              <w:t>）</w:t>
            </w:r>
          </w:p>
        </w:tc>
      </w:tr>
      <w:tr>
        <w:trPr>
          <w:trHeight w:val="420" w:hRule="atLeast"/>
        </w:trPr>
        <w:tc>
          <w:tcPr>
            <w:tcW w:w="1537" w:type="dxa"/>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16"/>
              </w:rPr>
            </w:pPr>
            <w:r>
              <w:rPr>
                <w:rFonts w:hint="eastAsia" w:ascii="ＭＳ Ｐ明朝" w:hAnsi="ＭＳ Ｐ明朝" w:eastAsia="ＭＳ Ｐ明朝"/>
                <w:color w:val="000000"/>
                <w:sz w:val="16"/>
              </w:rPr>
              <w:t>EC</w:t>
            </w:r>
            <w:r>
              <w:rPr>
                <w:rFonts w:hint="eastAsia" w:ascii="ＭＳ Ｐ明朝" w:hAnsi="ＭＳ Ｐ明朝" w:eastAsia="ＭＳ Ｐ明朝"/>
                <w:color w:val="000000"/>
                <w:sz w:val="16"/>
              </w:rPr>
              <w:t>サイト出店・出品初期登録料等</w:t>
            </w:r>
          </w:p>
        </w:tc>
        <w:tc>
          <w:tcPr>
            <w:tcW w:w="3905" w:type="dxa"/>
            <w:tcBorders>
              <w:top w:val="single" w:color="auto" w:sz="2" w:space="0"/>
              <w:left w:val="single" w:color="auto" w:sz="2" w:space="0"/>
              <w:bottom w:val="dashed" w:color="auto" w:sz="4" w:space="0"/>
              <w:right w:val="single" w:color="auto" w:sz="2" w:space="0"/>
              <w:tl2br w:val="none" w:color="auto" w:sz="0" w:space="0"/>
              <w:tr2bl w:val="none" w:color="auto" w:sz="0" w:space="0"/>
            </w:tcBorders>
            <w:vAlign w:val="center"/>
          </w:tcPr>
          <w:p>
            <w:pPr>
              <w:pStyle w:val="0"/>
              <w:rPr>
                <w:rFonts w:hint="default" w:ascii="ＭＳ Ｐ明朝" w:hAnsi="ＭＳ Ｐ明朝" w:eastAsia="ＭＳ Ｐ明朝"/>
                <w:color w:val="FF0000"/>
              </w:rPr>
            </w:pPr>
          </w:p>
        </w:tc>
        <w:tc>
          <w:tcPr>
            <w:tcW w:w="1623" w:type="dxa"/>
            <w:tcBorders>
              <w:top w:val="single" w:color="auto" w:sz="2" w:space="0"/>
              <w:left w:val="single" w:color="auto" w:sz="2" w:space="0"/>
              <w:bottom w:val="dashed" w:color="auto" w:sz="4" w:space="0"/>
              <w:right w:val="single" w:color="auto" w:sz="4" w:space="0"/>
              <w:tl2br w:val="none" w:color="auto" w:sz="0" w:space="0"/>
              <w:tr2bl w:val="none" w:color="auto" w:sz="0" w:space="0"/>
            </w:tcBorders>
            <w:vAlign w:val="center"/>
          </w:tcPr>
          <w:p>
            <w:pPr>
              <w:pStyle w:val="0"/>
              <w:ind w:firstLine="400"/>
              <w:jc w:val="right"/>
              <w:rPr>
                <w:rFonts w:hint="default" w:ascii="ＭＳ Ｐ明朝" w:hAnsi="ＭＳ Ｐ明朝" w:eastAsia="ＭＳ Ｐ明朝"/>
                <w:color w:val="FF0000"/>
              </w:rPr>
            </w:pPr>
          </w:p>
        </w:tc>
        <w:tc>
          <w:tcPr>
            <w:tcW w:w="1417" w:type="dxa"/>
            <w:tcBorders>
              <w:top w:val="single" w:color="auto" w:sz="2"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197" w:type="dxa"/>
            <w:vMerge w:val="restart"/>
            <w:tcBorders>
              <w:top w:val="single" w:color="auto" w:sz="2" w:space="0"/>
              <w:left w:val="single" w:color="auto" w:sz="2" w:space="0"/>
              <w:bottom w:val="nil"/>
              <w:right w:val="single" w:color="auto" w:sz="2" w:space="0"/>
              <w:tl2br w:val="nil"/>
              <w:tr2bl w:val="single" w:color="auto" w:sz="2" w:space="0"/>
            </w:tcBorders>
            <w:vAlign w:val="center"/>
          </w:tcPr>
          <w:p>
            <w:pPr>
              <w:pStyle w:val="24"/>
              <w:jc w:val="right"/>
              <w:rPr>
                <w:rFonts w:hint="default" w:ascii="ＭＳ Ｐ明朝" w:hAnsi="ＭＳ Ｐ明朝" w:eastAsia="ＭＳ Ｐ明朝"/>
                <w:sz w:val="21"/>
              </w:rPr>
            </w:pPr>
          </w:p>
        </w:tc>
      </w:tr>
      <w:tr>
        <w:trPr>
          <w:trHeight w:val="485" w:hRule="atLeast"/>
        </w:trPr>
        <w:tc>
          <w:tcPr>
            <w:tcW w:w="1537"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center"/>
          </w:tcPr>
          <w:p>
            <w:pPr>
              <w:pStyle w:val="0"/>
              <w:rPr>
                <w:rFonts w:hint="default"/>
              </w:rPr>
            </w:pPr>
          </w:p>
        </w:tc>
        <w:tc>
          <w:tcPr>
            <w:tcW w:w="3905" w:type="dxa"/>
            <w:tcBorders>
              <w:top w:val="dashed" w:color="auto" w:sz="4" w:space="0"/>
              <w:left w:val="single" w:color="auto" w:sz="2" w:space="0"/>
              <w:bottom w:val="dashed" w:color="auto" w:sz="4" w:space="0"/>
              <w:right w:val="single" w:color="auto" w:sz="2" w:space="0"/>
              <w:tl2br w:val="none" w:color="auto" w:sz="0" w:space="0"/>
              <w:tr2bl w:val="none" w:color="auto" w:sz="0" w:space="0"/>
            </w:tcBorders>
            <w:vAlign w:val="center"/>
          </w:tcPr>
          <w:p>
            <w:pPr>
              <w:pStyle w:val="24"/>
              <w:jc w:val="both"/>
              <w:rPr>
                <w:rFonts w:hint="default" w:ascii="ＭＳ Ｐ明朝" w:hAnsi="ＭＳ Ｐ明朝" w:eastAsia="ＭＳ Ｐ明朝"/>
                <w:color w:val="FF0000"/>
                <w:sz w:val="21"/>
              </w:rPr>
            </w:pPr>
          </w:p>
        </w:tc>
        <w:tc>
          <w:tcPr>
            <w:tcW w:w="1623" w:type="dxa"/>
            <w:tcBorders>
              <w:top w:val="dashed" w:color="auto" w:sz="4" w:space="0"/>
              <w:left w:val="single" w:color="auto" w:sz="2" w:space="0"/>
              <w:bottom w:val="dashed" w:color="auto" w:sz="4" w:space="0"/>
              <w:right w:val="single" w:color="auto" w:sz="4" w:space="0"/>
              <w:tl2br w:val="none" w:color="auto" w:sz="0" w:space="0"/>
              <w:tr2bl w:val="none" w:color="auto" w:sz="0" w:space="0"/>
            </w:tcBorders>
            <w:vAlign w:val="center"/>
          </w:tcPr>
          <w:p>
            <w:pPr>
              <w:pStyle w:val="0"/>
              <w:ind w:firstLine="400"/>
              <w:jc w:val="right"/>
              <w:rPr>
                <w:rFonts w:hint="default" w:ascii="ＭＳ Ｐ明朝" w:hAnsi="ＭＳ Ｐ明朝" w:eastAsia="ＭＳ Ｐ明朝"/>
                <w:color w:val="FF0000"/>
              </w:rPr>
            </w:pPr>
          </w:p>
        </w:tc>
        <w:tc>
          <w:tcPr>
            <w:tcW w:w="1417" w:type="dxa"/>
            <w:tcBorders>
              <w:top w:val="dashed" w:color="auto" w:sz="4"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197" w:type="dxa"/>
            <w:vMerge w:val="continue"/>
            <w:tcBorders>
              <w:top w:val="nil"/>
              <w:left w:val="single" w:color="auto" w:sz="2" w:space="0"/>
              <w:bottom w:val="single" w:color="auto" w:sz="4" w:space="0"/>
              <w:right w:val="single" w:color="auto" w:sz="2" w:space="0"/>
              <w:tl2br w:val="nil"/>
              <w:tr2bl w:val="single" w:color="auto" w:sz="2" w:space="0"/>
            </w:tcBorders>
            <w:vAlign w:val="center"/>
          </w:tcPr>
          <w:p>
            <w:pPr>
              <w:pStyle w:val="0"/>
              <w:jc w:val="right"/>
              <w:rPr>
                <w:rFonts w:hint="default"/>
              </w:rPr>
            </w:pPr>
          </w:p>
        </w:tc>
      </w:tr>
      <w:tr>
        <w:trPr>
          <w:trHeight w:val="545" w:hRule="atLeast"/>
        </w:trPr>
        <w:tc>
          <w:tcPr>
            <w:tcW w:w="1537" w:type="dxa"/>
            <w:vMerge w:val="restart"/>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18"/>
              </w:rPr>
            </w:pPr>
            <w:r>
              <w:rPr>
                <w:rFonts w:hint="eastAsia" w:ascii="ＭＳ Ｐ明朝" w:hAnsi="ＭＳ Ｐ明朝" w:eastAsia="ＭＳ Ｐ明朝"/>
                <w:color w:val="000000"/>
                <w:sz w:val="18"/>
              </w:rPr>
              <w:t>自社</w:t>
            </w:r>
            <w:r>
              <w:rPr>
                <w:rFonts w:hint="eastAsia" w:ascii="ＭＳ Ｐ明朝" w:hAnsi="ＭＳ Ｐ明朝" w:eastAsia="ＭＳ Ｐ明朝"/>
                <w:color w:val="000000"/>
                <w:sz w:val="18"/>
              </w:rPr>
              <w:t xml:space="preserve"> web</w:t>
            </w:r>
            <w:r>
              <w:rPr>
                <w:rFonts w:hint="eastAsia" w:ascii="ＭＳ Ｐ明朝" w:hAnsi="ＭＳ Ｐ明朝" w:eastAsia="ＭＳ Ｐ明朝"/>
                <w:color w:val="000000"/>
                <w:sz w:val="18"/>
              </w:rPr>
              <w:t>サイト制作費</w:t>
            </w:r>
          </w:p>
        </w:tc>
        <w:tc>
          <w:tcPr>
            <w:tcW w:w="3905" w:type="dxa"/>
            <w:tcBorders>
              <w:top w:val="single" w:color="auto" w:sz="4" w:space="0"/>
              <w:left w:val="single" w:color="auto" w:sz="2" w:space="0"/>
              <w:bottom w:val="dashed" w:color="auto" w:sz="4" w:space="0"/>
              <w:right w:val="single" w:color="auto" w:sz="2" w:space="0"/>
              <w:tl2br w:val="none" w:color="auto" w:sz="0" w:space="0"/>
              <w:tr2bl w:val="none" w:color="auto" w:sz="0" w:space="0"/>
            </w:tcBorders>
            <w:vAlign w:val="center"/>
          </w:tcPr>
          <w:p>
            <w:pPr>
              <w:pStyle w:val="0"/>
              <w:jc w:val="left"/>
              <w:rPr>
                <w:rFonts w:hint="default" w:ascii="ＭＳ Ｐ明朝" w:hAnsi="ＭＳ Ｐ明朝" w:eastAsia="ＭＳ Ｐ明朝"/>
                <w:color w:val="FF0000"/>
              </w:rPr>
            </w:pPr>
          </w:p>
        </w:tc>
        <w:tc>
          <w:tcPr>
            <w:tcW w:w="1623" w:type="dxa"/>
            <w:tcBorders>
              <w:top w:val="single" w:color="auto" w:sz="4" w:space="0"/>
              <w:left w:val="single" w:color="auto" w:sz="2"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417" w:type="dxa"/>
            <w:tcBorders>
              <w:top w:val="single" w:color="auto" w:sz="4"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197" w:type="dxa"/>
            <w:vMerge w:val="restart"/>
            <w:tcBorders>
              <w:top w:val="single" w:color="auto" w:sz="4" w:space="0"/>
              <w:left w:val="single" w:color="auto" w:sz="2" w:space="0"/>
              <w:bottom w:val="single" w:color="auto" w:sz="2" w:space="0"/>
              <w:right w:val="single" w:color="auto" w:sz="2" w:space="0"/>
              <w:tl2br w:val="nil"/>
              <w:tr2bl w:val="single" w:color="auto" w:sz="2" w:space="0"/>
            </w:tcBorders>
            <w:vAlign w:val="center"/>
          </w:tcPr>
          <w:p>
            <w:pPr>
              <w:pStyle w:val="0"/>
              <w:jc w:val="right"/>
              <w:rPr>
                <w:rFonts w:hint="default"/>
                <w:color w:val="000000"/>
              </w:rPr>
            </w:pPr>
          </w:p>
        </w:tc>
      </w:tr>
      <w:tr>
        <w:trPr>
          <w:trHeight w:val="571" w:hRule="atLeast"/>
        </w:trPr>
        <w:tc>
          <w:tcPr>
            <w:tcW w:w="1537" w:type="dxa"/>
            <w:vMerge w:val="continue"/>
            <w:tcBorders>
              <w:top w:val="none" w:color="auto" w:sz="0" w:space="0"/>
              <w:left w:val="single" w:color="auto" w:sz="2" w:space="0"/>
              <w:bottom w:val="single" w:color="auto" w:sz="4" w:space="0"/>
              <w:right w:val="single" w:color="auto" w:sz="2" w:space="0"/>
              <w:tl2br w:val="none" w:color="auto" w:sz="0" w:space="0"/>
              <w:tr2bl w:val="none" w:color="auto" w:sz="0" w:space="0"/>
            </w:tcBorders>
            <w:vAlign w:val="center"/>
          </w:tcPr>
          <w:p>
            <w:pPr>
              <w:pStyle w:val="0"/>
              <w:rPr>
                <w:rFonts w:hint="default"/>
              </w:rPr>
            </w:pPr>
          </w:p>
        </w:tc>
        <w:tc>
          <w:tcPr>
            <w:tcW w:w="3905" w:type="dxa"/>
            <w:tcBorders>
              <w:top w:val="dashed"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jc w:val="left"/>
              <w:rPr>
                <w:rFonts w:hint="default" w:ascii="ＭＳ Ｐ明朝" w:hAnsi="ＭＳ Ｐ明朝" w:eastAsia="ＭＳ Ｐ明朝"/>
                <w:color w:val="000000"/>
              </w:rPr>
            </w:pPr>
          </w:p>
        </w:tc>
        <w:tc>
          <w:tcPr>
            <w:tcW w:w="1623" w:type="dxa"/>
            <w:tcBorders>
              <w:top w:val="dashed"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000000"/>
              </w:rPr>
            </w:pPr>
          </w:p>
        </w:tc>
        <w:tc>
          <w:tcPr>
            <w:tcW w:w="1417" w:type="dxa"/>
            <w:tcBorders>
              <w:top w:val="dashed"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000000"/>
              </w:rPr>
            </w:pPr>
          </w:p>
        </w:tc>
        <w:tc>
          <w:tcPr>
            <w:tcW w:w="1197" w:type="dxa"/>
            <w:vMerge w:val="continue"/>
            <w:tcBorders>
              <w:top w:val="nil"/>
              <w:left w:val="single" w:color="auto" w:sz="2" w:space="0"/>
              <w:bottom w:val="single" w:color="auto" w:sz="4" w:space="0"/>
              <w:right w:val="single" w:color="auto" w:sz="2" w:space="0"/>
              <w:tl2br w:val="nil"/>
              <w:tr2bl w:val="single" w:color="auto" w:sz="2" w:space="0"/>
            </w:tcBorders>
            <w:vAlign w:val="center"/>
          </w:tcPr>
          <w:p>
            <w:pPr>
              <w:pStyle w:val="0"/>
              <w:jc w:val="right"/>
              <w:rPr>
                <w:rFonts w:hint="default"/>
              </w:rPr>
            </w:pPr>
          </w:p>
        </w:tc>
      </w:tr>
      <w:tr>
        <w:trPr>
          <w:trHeight w:val="551" w:hRule="atLeast"/>
        </w:trPr>
        <w:tc>
          <w:tcPr>
            <w:tcW w:w="1537" w:type="dxa"/>
            <w:vMerge w:val="restart"/>
            <w:tcBorders>
              <w:top w:val="single" w:color="auto" w:sz="4" w:space="0"/>
              <w:left w:val="single" w:color="auto" w:sz="2" w:space="0"/>
              <w:bottom w:val="none" w:color="auto" w:sz="0" w:space="0"/>
              <w:right w:val="single" w:color="auto" w:sz="2" w:space="0"/>
              <w:tl2br w:val="none" w:color="auto" w:sz="0" w:space="0"/>
              <w:tr2bl w:val="none" w:color="auto" w:sz="0" w:space="0"/>
            </w:tcBorders>
            <w:vAlign w:val="center"/>
          </w:tcPr>
          <w:p>
            <w:pPr>
              <w:pStyle w:val="0"/>
              <w:jc w:val="center"/>
              <w:rPr>
                <w:rFonts w:hint="default"/>
                <w:sz w:val="16"/>
              </w:rPr>
            </w:pPr>
            <w:r>
              <w:rPr>
                <w:rFonts w:hint="eastAsia"/>
                <w:sz w:val="16"/>
              </w:rPr>
              <w:t>EC</w:t>
            </w:r>
            <w:r>
              <w:rPr>
                <w:rFonts w:hint="eastAsia"/>
                <w:sz w:val="16"/>
              </w:rPr>
              <w:t>サイトの出店・出品に関する広報促進費</w:t>
            </w:r>
          </w:p>
        </w:tc>
        <w:tc>
          <w:tcPr>
            <w:tcW w:w="3905" w:type="dxa"/>
            <w:tcBorders>
              <w:top w:val="single" w:color="auto" w:sz="4" w:space="0"/>
              <w:left w:val="single" w:color="auto" w:sz="2" w:space="0"/>
              <w:bottom w:val="dashed" w:color="auto" w:sz="4" w:space="0"/>
              <w:right w:val="single" w:color="auto" w:sz="2" w:space="0"/>
              <w:tl2br w:val="none" w:color="auto" w:sz="0" w:space="0"/>
              <w:tr2bl w:val="none" w:color="auto" w:sz="0" w:space="0"/>
            </w:tcBorders>
            <w:vAlign w:val="center"/>
          </w:tcPr>
          <w:p>
            <w:pPr>
              <w:pStyle w:val="0"/>
              <w:jc w:val="left"/>
              <w:rPr>
                <w:rFonts w:hint="default"/>
                <w:color w:val="FF0000"/>
              </w:rPr>
            </w:pPr>
          </w:p>
        </w:tc>
        <w:tc>
          <w:tcPr>
            <w:tcW w:w="1623" w:type="dxa"/>
            <w:tcBorders>
              <w:top w:val="single" w:color="auto" w:sz="4" w:space="0"/>
              <w:left w:val="single" w:color="auto" w:sz="2"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417" w:type="dxa"/>
            <w:tcBorders>
              <w:top w:val="single" w:color="auto" w:sz="4"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197" w:type="dxa"/>
            <w:vMerge w:val="restart"/>
            <w:tcBorders>
              <w:top w:val="single" w:color="auto" w:sz="4" w:space="0"/>
              <w:left w:val="single" w:color="auto" w:sz="2" w:space="0"/>
              <w:bottom w:val="none" w:color="auto" w:sz="0" w:space="0"/>
              <w:right w:val="single" w:color="auto" w:sz="2" w:space="0"/>
              <w:tl2br w:val="nil"/>
              <w:tr2bl w:val="single" w:color="auto" w:sz="2" w:space="0"/>
            </w:tcBorders>
            <w:vAlign w:val="center"/>
          </w:tcPr>
          <w:p>
            <w:pPr>
              <w:pStyle w:val="0"/>
              <w:jc w:val="right"/>
              <w:rPr>
                <w:rFonts w:hint="default"/>
              </w:rPr>
            </w:pPr>
          </w:p>
        </w:tc>
      </w:tr>
      <w:tr>
        <w:trPr>
          <w:trHeight w:val="588" w:hRule="atLeast"/>
        </w:trPr>
        <w:tc>
          <w:tcPr>
            <w:tcW w:w="1537" w:type="dxa"/>
            <w:vMerge w:val="continue"/>
            <w:tcBorders>
              <w:top w:val="none" w:color="auto" w:sz="0" w:space="0"/>
              <w:left w:val="single" w:color="auto" w:sz="2" w:space="0"/>
              <w:bottom w:val="single" w:color="auto" w:sz="4" w:space="0"/>
              <w:right w:val="single" w:color="auto" w:sz="2" w:space="0"/>
              <w:tl2br w:val="none" w:color="auto" w:sz="0" w:space="0"/>
              <w:tr2bl w:val="none" w:color="auto" w:sz="0" w:space="0"/>
            </w:tcBorders>
            <w:vAlign w:val="center"/>
          </w:tcPr>
          <w:p>
            <w:pPr>
              <w:pStyle w:val="0"/>
              <w:jc w:val="center"/>
              <w:rPr>
                <w:rFonts w:hint="default"/>
                <w:sz w:val="18"/>
              </w:rPr>
            </w:pPr>
          </w:p>
        </w:tc>
        <w:tc>
          <w:tcPr>
            <w:tcW w:w="3905" w:type="dxa"/>
            <w:tcBorders>
              <w:top w:val="dashed"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jc w:val="left"/>
              <w:rPr>
                <w:rFonts w:hint="default"/>
              </w:rPr>
            </w:pPr>
          </w:p>
        </w:tc>
        <w:tc>
          <w:tcPr>
            <w:tcW w:w="1623" w:type="dxa"/>
            <w:tcBorders>
              <w:top w:val="dashed"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000000"/>
              </w:rPr>
            </w:pPr>
          </w:p>
        </w:tc>
        <w:tc>
          <w:tcPr>
            <w:tcW w:w="1417" w:type="dxa"/>
            <w:tcBorders>
              <w:top w:val="dashed"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000000"/>
              </w:rPr>
            </w:pPr>
          </w:p>
        </w:tc>
        <w:tc>
          <w:tcPr>
            <w:tcW w:w="1197" w:type="dxa"/>
            <w:vMerge w:val="continue"/>
            <w:tcBorders>
              <w:top w:val="none" w:color="auto" w:sz="0" w:space="0"/>
              <w:left w:val="single" w:color="auto" w:sz="2" w:space="0"/>
              <w:bottom w:val="single" w:color="auto" w:sz="4" w:space="0"/>
              <w:right w:val="single" w:color="auto" w:sz="2" w:space="0"/>
              <w:tl2br w:val="nil"/>
              <w:tr2bl w:val="single" w:color="auto" w:sz="2" w:space="0"/>
            </w:tcBorders>
            <w:vAlign w:val="center"/>
          </w:tcPr>
          <w:p>
            <w:pPr>
              <w:pStyle w:val="0"/>
              <w:jc w:val="right"/>
              <w:rPr>
                <w:rFonts w:hint="default"/>
              </w:rPr>
            </w:pPr>
          </w:p>
        </w:tc>
      </w:tr>
      <w:tr>
        <w:trPr>
          <w:trHeight w:val="667" w:hRule="atLeast"/>
        </w:trPr>
        <w:tc>
          <w:tcPr>
            <w:tcW w:w="1537" w:type="dxa"/>
            <w:vMerge w:val="restart"/>
            <w:tcBorders>
              <w:top w:val="single" w:color="auto" w:sz="4" w:space="0"/>
              <w:left w:val="single" w:color="auto" w:sz="2" w:space="0"/>
              <w:bottom w:val="none" w:color="auto" w:sz="0" w:space="0"/>
              <w:right w:val="single" w:color="auto" w:sz="2" w:space="0"/>
              <w:tl2br w:val="none" w:color="auto" w:sz="0" w:space="0"/>
              <w:tr2bl w:val="none" w:color="auto" w:sz="0" w:space="0"/>
            </w:tcBorders>
            <w:vAlign w:val="center"/>
          </w:tcPr>
          <w:p>
            <w:pPr>
              <w:pStyle w:val="0"/>
              <w:jc w:val="center"/>
              <w:rPr>
                <w:rFonts w:hint="default"/>
              </w:rPr>
            </w:pPr>
            <w:r>
              <w:rPr>
                <w:rFonts w:hint="eastAsia"/>
                <w:sz w:val="16"/>
              </w:rPr>
              <w:t>ＥＣサイトの出店・出品に関する委託費</w:t>
            </w:r>
          </w:p>
        </w:tc>
        <w:tc>
          <w:tcPr>
            <w:tcW w:w="3905" w:type="dxa"/>
            <w:tcBorders>
              <w:top w:val="single" w:color="auto" w:sz="4" w:space="0"/>
              <w:left w:val="single" w:color="auto" w:sz="2" w:space="0"/>
              <w:bottom w:val="dashed" w:color="auto" w:sz="4" w:space="0"/>
              <w:right w:val="single" w:color="auto" w:sz="2" w:space="0"/>
              <w:tl2br w:val="none" w:color="auto" w:sz="0" w:space="0"/>
              <w:tr2bl w:val="none" w:color="auto" w:sz="0" w:space="0"/>
            </w:tcBorders>
            <w:vAlign w:val="center"/>
          </w:tcPr>
          <w:p>
            <w:pPr>
              <w:pStyle w:val="0"/>
              <w:jc w:val="left"/>
              <w:rPr>
                <w:rFonts w:hint="default"/>
                <w:color w:val="FF0000"/>
              </w:rPr>
            </w:pPr>
          </w:p>
        </w:tc>
        <w:tc>
          <w:tcPr>
            <w:tcW w:w="1623" w:type="dxa"/>
            <w:tcBorders>
              <w:top w:val="single" w:color="auto" w:sz="4" w:space="0"/>
              <w:left w:val="single" w:color="auto" w:sz="2"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417" w:type="dxa"/>
            <w:tcBorders>
              <w:top w:val="single" w:color="auto" w:sz="4"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197" w:type="dxa"/>
            <w:vMerge w:val="restart"/>
            <w:tcBorders>
              <w:top w:val="single" w:color="auto" w:sz="4" w:space="0"/>
              <w:left w:val="single" w:color="auto" w:sz="2" w:space="0"/>
              <w:bottom w:val="none" w:color="auto" w:sz="0" w:space="0"/>
              <w:right w:val="single" w:color="auto" w:sz="2" w:space="0"/>
              <w:tl2br w:val="nil"/>
              <w:tr2bl w:val="single" w:color="auto" w:sz="2" w:space="0"/>
            </w:tcBorders>
            <w:vAlign w:val="center"/>
          </w:tcPr>
          <w:p>
            <w:pPr>
              <w:pStyle w:val="0"/>
              <w:jc w:val="right"/>
              <w:rPr>
                <w:rFonts w:hint="default"/>
              </w:rPr>
            </w:pPr>
          </w:p>
        </w:tc>
      </w:tr>
      <w:tr>
        <w:trPr>
          <w:trHeight w:val="562" w:hRule="atLeast"/>
        </w:trPr>
        <w:tc>
          <w:tcPr>
            <w:tcW w:w="1537" w:type="dxa"/>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sz w:val="18"/>
              </w:rPr>
            </w:pPr>
          </w:p>
        </w:tc>
        <w:tc>
          <w:tcPr>
            <w:tcW w:w="3905" w:type="dxa"/>
            <w:tcBorders>
              <w:top w:val="dashed" w:color="auto" w:sz="4" w:space="0"/>
              <w:left w:val="single" w:color="auto" w:sz="2" w:space="0"/>
              <w:bottom w:val="dashed" w:color="auto" w:sz="4" w:space="0"/>
              <w:right w:val="single" w:color="auto" w:sz="2" w:space="0"/>
              <w:tl2br w:val="none" w:color="auto" w:sz="0" w:space="0"/>
              <w:tr2bl w:val="none" w:color="auto" w:sz="0" w:space="0"/>
            </w:tcBorders>
            <w:vAlign w:val="center"/>
          </w:tcPr>
          <w:p>
            <w:pPr>
              <w:pStyle w:val="0"/>
              <w:jc w:val="left"/>
              <w:rPr>
                <w:rFonts w:hint="default"/>
              </w:rPr>
            </w:pPr>
          </w:p>
        </w:tc>
        <w:tc>
          <w:tcPr>
            <w:tcW w:w="1623" w:type="dxa"/>
            <w:tcBorders>
              <w:top w:val="dashed" w:color="auto" w:sz="4" w:space="0"/>
              <w:left w:val="single" w:color="auto" w:sz="2"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000000"/>
              </w:rPr>
            </w:pPr>
          </w:p>
        </w:tc>
        <w:tc>
          <w:tcPr>
            <w:tcW w:w="1417" w:type="dxa"/>
            <w:tcBorders>
              <w:top w:val="dashed" w:color="auto" w:sz="4"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000000"/>
              </w:rPr>
            </w:pPr>
          </w:p>
        </w:tc>
        <w:tc>
          <w:tcPr>
            <w:tcW w:w="1197" w:type="dxa"/>
            <w:vMerge w:val="continue"/>
            <w:tcBorders>
              <w:top w:val="none" w:color="auto" w:sz="0" w:space="0"/>
              <w:left w:val="single" w:color="auto" w:sz="2" w:space="0"/>
              <w:bottom w:val="single" w:color="auto" w:sz="2" w:space="0"/>
              <w:right w:val="single" w:color="auto" w:sz="2" w:space="0"/>
              <w:tl2br w:val="nil"/>
              <w:tr2bl w:val="single" w:color="auto" w:sz="2" w:space="0"/>
            </w:tcBorders>
            <w:vAlign w:val="center"/>
          </w:tcPr>
          <w:p>
            <w:pPr>
              <w:pStyle w:val="0"/>
              <w:jc w:val="right"/>
              <w:rPr>
                <w:rFonts w:hint="default"/>
              </w:rPr>
            </w:pPr>
          </w:p>
        </w:tc>
      </w:tr>
      <w:tr>
        <w:trPr>
          <w:trHeight w:val="715" w:hRule="atLeast"/>
        </w:trPr>
        <w:tc>
          <w:tcPr>
            <w:tcW w:w="5442"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合　　　　　　　　　計</w:t>
            </w:r>
            <w:r>
              <w:rPr>
                <w:rFonts w:hint="default" w:ascii="ＭＳ Ｐ明朝" w:hAnsi="ＭＳ Ｐ明朝" w:eastAsia="ＭＳ Ｐ明朝"/>
                <w:color w:val="000000"/>
              </w:rPr>
              <w:t xml:space="preserve"> </w:t>
            </w:r>
          </w:p>
        </w:tc>
        <w:tc>
          <w:tcPr>
            <w:tcW w:w="1623" w:type="dxa"/>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center"/>
          </w:tcPr>
          <w:p>
            <w:pPr>
              <w:pStyle w:val="0"/>
              <w:ind w:firstLine="400"/>
              <w:jc w:val="right"/>
              <w:rPr>
                <w:rFonts w:hint="default" w:ascii="ＭＳ Ｐ明朝" w:hAnsi="ＭＳ Ｐ明朝" w:eastAsia="ＭＳ Ｐ明朝"/>
                <w:color w:val="FF0000"/>
              </w:rPr>
            </w:pPr>
          </w:p>
        </w:tc>
        <w:tc>
          <w:tcPr>
            <w:tcW w:w="1417" w:type="dxa"/>
            <w:tcBorders>
              <w:top w:val="single" w:color="auto" w:sz="2" w:space="0"/>
              <w:left w:val="single" w:color="auto" w:sz="4" w:space="0"/>
              <w:bottom w:val="single" w:color="auto" w:sz="2" w:space="0"/>
              <w:right w:val="single" w:color="auto" w:sz="2" w:space="0"/>
              <w:tl2br w:val="none" w:color="auto" w:sz="0" w:space="0"/>
              <w:tr2bl w:val="none" w:color="auto" w:sz="0" w:space="0"/>
            </w:tcBorders>
            <w:vAlign w:val="center"/>
          </w:tcPr>
          <w:p>
            <w:pPr>
              <w:pStyle w:val="24"/>
              <w:jc w:val="right"/>
              <w:rPr>
                <w:rFonts w:hint="default" w:ascii="ＭＳ Ｐ明朝" w:hAnsi="ＭＳ Ｐ明朝" w:eastAsia="ＭＳ Ｐ明朝"/>
                <w:color w:val="FF0000"/>
                <w:sz w:val="21"/>
              </w:rPr>
            </w:pPr>
          </w:p>
        </w:tc>
        <w:tc>
          <w:tcPr>
            <w:tcW w:w="119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24"/>
              <w:jc w:val="right"/>
              <w:rPr>
                <w:rFonts w:hint="default" w:ascii="ＭＳ Ｐ明朝" w:hAnsi="ＭＳ Ｐ明朝" w:eastAsia="ＭＳ Ｐ明朝"/>
                <w:color w:val="FF0000"/>
                <w:sz w:val="21"/>
              </w:rPr>
            </w:pPr>
          </w:p>
        </w:tc>
      </w:tr>
    </w:tbl>
    <w:p>
      <w:pPr>
        <w:pStyle w:val="24"/>
        <w:rPr>
          <w:rFonts w:hint="default" w:ascii="ＭＳ Ｐ明朝" w:hAnsi="ＭＳ Ｐ明朝" w:eastAsia="ＭＳ Ｐ明朝"/>
          <w:sz w:val="21"/>
        </w:rPr>
      </w:pPr>
      <w:r>
        <w:rPr>
          <w:rFonts w:hint="eastAsia" w:ascii="ＭＳ Ｐ明朝" w:hAnsi="ＭＳ Ｐ明朝" w:eastAsia="ＭＳ Ｐ明朝"/>
          <w:sz w:val="21"/>
        </w:rPr>
        <w:t>（注</w:t>
      </w:r>
      <w:r>
        <w:rPr>
          <w:rFonts w:hint="eastAsia" w:ascii="ＭＳ Ｐ明朝" w:hAnsi="ＭＳ Ｐ明朝" w:eastAsia="ＭＳ Ｐ明朝"/>
          <w:sz w:val="21"/>
        </w:rPr>
        <w:t>1</w:t>
      </w:r>
      <w:r>
        <w:rPr>
          <w:rFonts w:hint="eastAsia" w:ascii="ＭＳ Ｐ明朝" w:hAnsi="ＭＳ Ｐ明朝" w:eastAsia="ＭＳ Ｐ明朝"/>
          <w:sz w:val="21"/>
        </w:rPr>
        <w:t>）１補助対象者あたりの補助率および補助金の上限額は、次のとおり</w:t>
      </w:r>
    </w:p>
    <w:p>
      <w:pPr>
        <w:pStyle w:val="24"/>
        <w:rPr>
          <w:rFonts w:hint="default" w:ascii="ＭＳ Ｐ明朝" w:hAnsi="ＭＳ Ｐ明朝" w:eastAsia="ＭＳ Ｐ明朝"/>
          <w:sz w:val="21"/>
        </w:rPr>
      </w:pPr>
      <w:r>
        <w:rPr>
          <w:rFonts w:hint="eastAsia" w:ascii="ＭＳ Ｐ明朝" w:hAnsi="ＭＳ Ｐ明朝" w:eastAsia="ＭＳ Ｐ明朝"/>
          <w:sz w:val="21"/>
        </w:rPr>
        <w:t>　　　①国内のＥＣサイトのみの場合　　補助率</w:t>
      </w:r>
      <w:r>
        <w:rPr>
          <w:rFonts w:hint="eastAsia" w:ascii="ＭＳ Ｐ明朝" w:hAnsi="ＭＳ Ｐ明朝" w:eastAsia="ＭＳ Ｐ明朝"/>
          <w:sz w:val="21"/>
        </w:rPr>
        <w:t>1</w:t>
      </w:r>
      <w:r>
        <w:rPr>
          <w:rFonts w:hint="eastAsia" w:ascii="ＭＳ Ｐ明朝" w:hAnsi="ＭＳ Ｐ明朝" w:eastAsia="ＭＳ Ｐ明朝"/>
          <w:sz w:val="21"/>
        </w:rPr>
        <w:t>／</w:t>
      </w:r>
      <w:r>
        <w:rPr>
          <w:rFonts w:hint="eastAsia" w:ascii="ＭＳ Ｐ明朝" w:hAnsi="ＭＳ Ｐ明朝" w:eastAsia="ＭＳ Ｐ明朝"/>
          <w:sz w:val="21"/>
        </w:rPr>
        <w:t>2</w:t>
      </w:r>
      <w:r>
        <w:rPr>
          <w:rFonts w:hint="eastAsia" w:ascii="ＭＳ Ｐ明朝" w:hAnsi="ＭＳ Ｐ明朝" w:eastAsia="ＭＳ Ｐ明朝"/>
          <w:sz w:val="21"/>
        </w:rPr>
        <w:t>　〈補助上限〉　</w:t>
      </w:r>
      <w:r>
        <w:rPr>
          <w:rFonts w:hint="eastAsia" w:ascii="ＭＳ Ｐ明朝" w:hAnsi="ＭＳ Ｐ明朝" w:eastAsia="ＭＳ Ｐ明朝"/>
          <w:sz w:val="21"/>
        </w:rPr>
        <w:t>10</w:t>
      </w:r>
      <w:r>
        <w:rPr>
          <w:rFonts w:hint="eastAsia" w:ascii="ＭＳ Ｐ明朝" w:hAnsi="ＭＳ Ｐ明朝" w:eastAsia="ＭＳ Ｐ明朝"/>
          <w:sz w:val="21"/>
        </w:rPr>
        <w:t>万円</w:t>
      </w:r>
    </w:p>
    <w:p>
      <w:pPr>
        <w:pStyle w:val="24"/>
        <w:ind w:firstLine="420" w:firstLineChars="200"/>
        <w:rPr>
          <w:rFonts w:hint="default" w:ascii="ＭＳ Ｐ明朝" w:hAnsi="ＭＳ Ｐ明朝" w:eastAsia="ＭＳ Ｐ明朝"/>
          <w:sz w:val="21"/>
        </w:rPr>
      </w:pPr>
      <w:r>
        <w:rPr>
          <w:rFonts w:hint="eastAsia" w:ascii="ＭＳ Ｐ明朝" w:hAnsi="ＭＳ Ｐ明朝" w:eastAsia="ＭＳ Ｐ明朝"/>
          <w:sz w:val="21"/>
        </w:rPr>
        <w:t>②海外のＥＣサイトを含む場合　</w:t>
      </w:r>
      <w:r>
        <w:rPr>
          <w:rFonts w:hint="eastAsia" w:ascii="ＭＳ Ｐ明朝" w:hAnsi="ＭＳ Ｐ明朝" w:eastAsia="ＭＳ Ｐ明朝"/>
          <w:sz w:val="21"/>
        </w:rPr>
        <w:t xml:space="preserve">  </w:t>
      </w:r>
      <w:r>
        <w:rPr>
          <w:rFonts w:hint="eastAsia" w:ascii="ＭＳ Ｐ明朝" w:hAnsi="ＭＳ Ｐ明朝" w:eastAsia="ＭＳ Ｐ明朝"/>
          <w:sz w:val="21"/>
        </w:rPr>
        <w:t>補助率</w:t>
      </w:r>
      <w:r>
        <w:rPr>
          <w:rFonts w:hint="eastAsia" w:ascii="ＭＳ Ｐ明朝" w:hAnsi="ＭＳ Ｐ明朝" w:eastAsia="ＭＳ Ｐ明朝"/>
          <w:sz w:val="21"/>
        </w:rPr>
        <w:t>2</w:t>
      </w:r>
      <w:r>
        <w:rPr>
          <w:rFonts w:hint="eastAsia" w:ascii="ＭＳ Ｐ明朝" w:hAnsi="ＭＳ Ｐ明朝" w:eastAsia="ＭＳ Ｐ明朝"/>
          <w:sz w:val="21"/>
        </w:rPr>
        <w:t>／</w:t>
      </w:r>
      <w:r>
        <w:rPr>
          <w:rFonts w:hint="eastAsia" w:ascii="ＭＳ Ｐ明朝" w:hAnsi="ＭＳ Ｐ明朝" w:eastAsia="ＭＳ Ｐ明朝"/>
          <w:sz w:val="21"/>
        </w:rPr>
        <w:t>3</w:t>
      </w:r>
      <w:r>
        <w:rPr>
          <w:rFonts w:hint="eastAsia" w:ascii="ＭＳ Ｐ明朝" w:hAnsi="ＭＳ Ｐ明朝" w:eastAsia="ＭＳ Ｐ明朝"/>
          <w:sz w:val="21"/>
        </w:rPr>
        <w:t>　〈補助上限〉　</w:t>
      </w:r>
      <w:r>
        <w:rPr>
          <w:rFonts w:hint="eastAsia" w:ascii="ＭＳ Ｐ明朝" w:hAnsi="ＭＳ Ｐ明朝" w:eastAsia="ＭＳ Ｐ明朝"/>
          <w:sz w:val="21"/>
        </w:rPr>
        <w:t>50</w:t>
      </w:r>
      <w:r>
        <w:rPr>
          <w:rFonts w:hint="eastAsia" w:ascii="ＭＳ Ｐ明朝" w:hAnsi="ＭＳ Ｐ明朝" w:eastAsia="ＭＳ Ｐ明朝"/>
          <w:sz w:val="21"/>
        </w:rPr>
        <w:t>万円</w:t>
      </w:r>
    </w:p>
    <w:p>
      <w:pPr>
        <w:pStyle w:val="24"/>
        <w:rPr>
          <w:rFonts w:hint="default" w:ascii="ＭＳ Ｐ明朝" w:hAnsi="ＭＳ Ｐ明朝" w:eastAsia="ＭＳ Ｐ明朝"/>
          <w:sz w:val="21"/>
        </w:rPr>
      </w:pPr>
      <w:r>
        <w:rPr>
          <w:rFonts w:hint="eastAsia" w:ascii="ＭＳ Ｐ明朝" w:hAnsi="ＭＳ Ｐ明朝" w:eastAsia="ＭＳ Ｐ明朝"/>
          <w:sz w:val="21"/>
        </w:rPr>
        <w:t>（注２）複数の</w:t>
      </w:r>
      <w:r>
        <w:rPr>
          <w:rFonts w:hint="eastAsia" w:ascii="ＭＳ Ｐ明朝" w:hAnsi="ＭＳ Ｐ明朝" w:eastAsia="ＭＳ Ｐ明朝"/>
          <w:sz w:val="21"/>
        </w:rPr>
        <w:t>EC</w:t>
      </w:r>
      <w:r>
        <w:rPr>
          <w:rFonts w:hint="eastAsia" w:ascii="ＭＳ Ｐ明朝" w:hAnsi="ＭＳ Ｐ明朝" w:eastAsia="ＭＳ Ｐ明朝"/>
          <w:sz w:val="21"/>
        </w:rPr>
        <w:t>サイトに出店・出品した場合は、</w:t>
      </w:r>
      <w:r>
        <w:rPr>
          <w:rFonts w:hint="eastAsia" w:ascii="ＭＳ Ｐ明朝" w:hAnsi="ＭＳ Ｐ明朝" w:eastAsia="ＭＳ Ｐ明朝"/>
          <w:sz w:val="21"/>
        </w:rPr>
        <w:t>EC</w:t>
      </w:r>
      <w:r>
        <w:rPr>
          <w:rFonts w:hint="eastAsia" w:ascii="ＭＳ Ｐ明朝" w:hAnsi="ＭＳ Ｐ明朝" w:eastAsia="ＭＳ Ｐ明朝"/>
          <w:sz w:val="21"/>
        </w:rPr>
        <w:t>サイト毎に事業報告書を作成すること。</w:t>
      </w:r>
    </w:p>
    <w:p>
      <w:pPr>
        <w:pStyle w:val="24"/>
        <w:rPr>
          <w:rFonts w:hint="default" w:ascii="ＭＳ Ｐゴシック" w:hAnsi="ＭＳ Ｐゴシック" w:eastAsia="ＭＳ Ｐゴシック"/>
        </w:rPr>
      </w:pPr>
      <w:r>
        <w:rPr>
          <w:rFonts w:hint="eastAsia" w:ascii="ＭＳ Ｐ明朝" w:hAnsi="ＭＳ Ｐ明朝" w:eastAsia="ＭＳ Ｐ明朝"/>
          <w:sz w:val="21"/>
        </w:rPr>
        <w:t>（注３）算出した補助金額に千円未満の端数がある場合は切り捨てて記載すること。</w:t>
      </w:r>
      <w:bookmarkStart w:id="0" w:name="_GoBack"/>
      <w:bookmarkEnd w:id="0"/>
    </w:p>
    <w:sectPr>
      <w:type w:val="continuous"/>
      <w:pgSz w:w="11906" w:h="16838"/>
      <w:pgMar w:top="1701"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
    <w:panose1 w:val="00000000000000000000"/>
    <w:charset w:val="80"/>
    <w:family w:val="auto"/>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character" w:styleId="17">
    <w:name w:val="Hyperlink"/>
    <w:next w:val="17"/>
    <w:link w:val="0"/>
    <w:uiPriority w:val="0"/>
    <w:rPr>
      <w:color w:val="0563C1"/>
      <w:u w:val="single" w:color="auto"/>
    </w:rPr>
  </w:style>
  <w:style w:type="character" w:styleId="18">
    <w:name w:val="page number"/>
    <w:basedOn w:val="10"/>
    <w:next w:val="18"/>
    <w:link w:val="0"/>
    <w:uiPriority w:val="0"/>
  </w:style>
  <w:style w:type="paragraph" w:styleId="19">
    <w:name w:val="toc 1"/>
    <w:basedOn w:val="0"/>
    <w:next w:val="0"/>
    <w:link w:val="0"/>
    <w:uiPriority w:val="0"/>
    <w:qFormat/>
  </w:style>
  <w:style w:type="paragraph" w:styleId="20">
    <w:name w:val="toc 2"/>
    <w:basedOn w:val="0"/>
    <w:next w:val="0"/>
    <w:link w:val="0"/>
    <w:uiPriority w:val="0"/>
    <w:qFormat/>
    <w:pPr>
      <w:tabs>
        <w:tab w:val="right" w:leader="dot" w:pos="9638"/>
      </w:tabs>
      <w:ind w:left="100" w:leftChars="100"/>
    </w:pPr>
  </w:style>
  <w:style w:type="paragraph" w:styleId="21">
    <w:name w:val="Note Heading"/>
    <w:basedOn w:val="0"/>
    <w:next w:val="0"/>
    <w:link w:val="22"/>
    <w:uiPriority w:val="0"/>
    <w:qFormat/>
    <w:pPr>
      <w:jc w:val="center"/>
    </w:pPr>
  </w:style>
  <w:style w:type="character" w:styleId="22" w:customStyle="1">
    <w:name w:val="記 (文字)"/>
    <w:basedOn w:val="10"/>
    <w:next w:val="22"/>
    <w:link w:val="21"/>
    <w:uiPriority w:val="0"/>
  </w:style>
  <w:style w:type="paragraph" w:styleId="23">
    <w:name w:val="No Spacing"/>
    <w:next w:val="23"/>
    <w:link w:val="0"/>
    <w:uiPriority w:val="0"/>
    <w:qFormat/>
    <w:pPr>
      <w:widowControl w:val="0"/>
      <w:jc w:val="both"/>
    </w:pPr>
    <w:rPr/>
  </w:style>
  <w:style w:type="paragraph" w:styleId="24" w:customStyle="1">
    <w:name w:val="Default"/>
    <w:next w:val="24"/>
    <w:link w:val="0"/>
    <w:uiPriority w:val="0"/>
    <w:pPr>
      <w:widowControl w:val="0"/>
      <w:autoSpaceDE w:val="0"/>
      <w:autoSpaceDN w:val="0"/>
      <w:adjustRightInd w:val="0"/>
    </w:pPr>
    <w:rPr>
      <w:rFonts w:ascii="" w:hAnsi="" w:eastAsia=""/>
      <w:color w:val="000000"/>
      <w:kern w:val="2"/>
      <w:sz w:val="24"/>
    </w:rPr>
  </w:style>
  <w:style w:type="character" w:styleId="25" w:customStyle="1">
    <w:name w:val="未解決のメンション1"/>
    <w:basedOn w:val="10"/>
    <w:next w:val="25"/>
    <w:link w:val="0"/>
    <w:uiPriority w:val="0"/>
    <w:rPr>
      <w:color w:val="605E5C"/>
      <w:shd w:val="clear" w:color="auto" w:fill="E1DFDD"/>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kern w:val="2"/>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rPr>
      <w:kern w:val="2"/>
      <w:sz w:val="21"/>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5456</TotalTime>
  <Pages>1</Pages>
  <Words>28</Words>
  <Characters>425</Characters>
  <Application>JUST Note</Application>
  <Lines>188</Lines>
  <Paragraphs>35</Paragraphs>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加藤教高</cp:lastModifiedBy>
  <cp:lastPrinted>2023-06-21T01:04:00Z</cp:lastPrinted>
  <dcterms:created xsi:type="dcterms:W3CDTF">2020-09-16T08:00:00Z</dcterms:created>
  <dcterms:modified xsi:type="dcterms:W3CDTF">2023-07-04T10:34:18Z</dcterms:modified>
  <cp:revision>14</cp:revision>
</cp:coreProperties>
</file>