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6C9A4" w14:textId="4754B7DF" w:rsidR="00117D9F" w:rsidRDefault="00117D9F" w:rsidP="00FA21D3">
      <w:pPr>
        <w:jc w:val="right"/>
      </w:pPr>
    </w:p>
    <w:p w14:paraId="30D1B07C" w14:textId="77777777" w:rsidR="00117D9F" w:rsidRDefault="00117D9F" w:rsidP="0075609D"/>
    <w:p w14:paraId="1219AC4E" w14:textId="77777777" w:rsidR="00117D9F" w:rsidRDefault="00117D9F" w:rsidP="0075609D"/>
    <w:p w14:paraId="12452490" w14:textId="77777777" w:rsidR="00117D9F" w:rsidRDefault="00117D9F" w:rsidP="0075609D"/>
    <w:p w14:paraId="4D06260E" w14:textId="77777777" w:rsidR="00117D9F" w:rsidRDefault="00117D9F" w:rsidP="0075609D"/>
    <w:p w14:paraId="383012A3" w14:textId="77777777" w:rsidR="00117D9F" w:rsidRDefault="00117D9F" w:rsidP="0075609D"/>
    <w:p w14:paraId="40741A16" w14:textId="7E904344" w:rsidR="00117D9F" w:rsidRPr="00C84F29" w:rsidRDefault="00A51DCC" w:rsidP="003A2CBE">
      <w:pPr>
        <w:pStyle w:val="af6"/>
      </w:pPr>
      <w:bookmarkStart w:id="0" w:name="_Toc204076383"/>
      <w:r>
        <w:rPr>
          <w:rFonts w:hint="eastAsia"/>
        </w:rPr>
        <w:t>事業</w:t>
      </w:r>
      <w:r w:rsidRPr="00C84F29">
        <w:rPr>
          <w:rFonts w:hint="eastAsia"/>
        </w:rPr>
        <w:t>評価シート</w:t>
      </w:r>
      <w:r>
        <w:rPr>
          <w:rFonts w:hint="eastAsia"/>
        </w:rPr>
        <w:t>作成</w:t>
      </w:r>
      <w:r w:rsidRPr="00C84F29">
        <w:rPr>
          <w:rFonts w:hint="eastAsia"/>
        </w:rPr>
        <w:t>マニュアル</w:t>
      </w:r>
      <w:r>
        <w:rPr>
          <w:rFonts w:hint="eastAsia"/>
        </w:rPr>
        <w:t>（暫定版）</w:t>
      </w:r>
      <w:bookmarkEnd w:id="0"/>
    </w:p>
    <w:p w14:paraId="06994FC1" w14:textId="77777777" w:rsidR="00C84F29" w:rsidRPr="00946E2D" w:rsidRDefault="00C84F29" w:rsidP="0075609D"/>
    <w:p w14:paraId="6F3B7D20" w14:textId="77777777" w:rsidR="00C84F29" w:rsidRDefault="00C84F29" w:rsidP="0075609D"/>
    <w:p w14:paraId="24CDDB9C" w14:textId="77777777" w:rsidR="00C84F29" w:rsidRDefault="00C84F29" w:rsidP="0075609D"/>
    <w:p w14:paraId="480A026E" w14:textId="77777777" w:rsidR="00C84F29" w:rsidRDefault="00C84F29" w:rsidP="0075609D"/>
    <w:p w14:paraId="5CE2333F" w14:textId="77777777" w:rsidR="00C84F29" w:rsidRDefault="00C84F29" w:rsidP="0075609D"/>
    <w:p w14:paraId="22B15D10" w14:textId="77777777" w:rsidR="00C84F29" w:rsidRDefault="00C84F29" w:rsidP="0075609D"/>
    <w:p w14:paraId="0A81CFA6" w14:textId="77777777" w:rsidR="00810AE4" w:rsidRDefault="00810AE4" w:rsidP="0075609D"/>
    <w:p w14:paraId="12D1D34A" w14:textId="77777777" w:rsidR="00810AE4" w:rsidRDefault="00810AE4" w:rsidP="0075609D"/>
    <w:p w14:paraId="1618956B" w14:textId="77777777" w:rsidR="00810AE4" w:rsidRDefault="00810AE4" w:rsidP="0075609D"/>
    <w:p w14:paraId="630E0D83" w14:textId="77777777" w:rsidR="00810AE4" w:rsidRDefault="00810AE4" w:rsidP="0075609D"/>
    <w:p w14:paraId="214E8BD1" w14:textId="77777777" w:rsidR="00810AE4" w:rsidRDefault="00810AE4" w:rsidP="0075609D"/>
    <w:p w14:paraId="5C054ADF" w14:textId="77777777" w:rsidR="00810AE4" w:rsidRDefault="00810AE4" w:rsidP="0075609D"/>
    <w:p w14:paraId="39C009A2" w14:textId="77777777" w:rsidR="00810AE4" w:rsidRDefault="00810AE4" w:rsidP="0075609D"/>
    <w:p w14:paraId="4C40D1F8" w14:textId="77777777" w:rsidR="00810AE4" w:rsidRDefault="00810AE4" w:rsidP="0075609D"/>
    <w:p w14:paraId="113B2FC9" w14:textId="77777777" w:rsidR="00810AE4" w:rsidRDefault="00810AE4" w:rsidP="0075609D"/>
    <w:p w14:paraId="1D7E1C66" w14:textId="77777777" w:rsidR="00810AE4" w:rsidRDefault="00810AE4" w:rsidP="0075609D"/>
    <w:p w14:paraId="45D35381" w14:textId="77777777" w:rsidR="00810AE4" w:rsidRDefault="00810AE4" w:rsidP="0075609D"/>
    <w:p w14:paraId="018C244F" w14:textId="77777777" w:rsidR="00810AE4" w:rsidRDefault="00810AE4" w:rsidP="0075609D"/>
    <w:p w14:paraId="2F5EA46D" w14:textId="77777777" w:rsidR="00C84F29" w:rsidRDefault="00C84F29" w:rsidP="0075609D"/>
    <w:p w14:paraId="5B0620C2" w14:textId="77777777" w:rsidR="00C84F29" w:rsidRDefault="00C84F29" w:rsidP="0075609D"/>
    <w:p w14:paraId="21B15191" w14:textId="77777777" w:rsidR="00C84F29" w:rsidRDefault="00C84F29" w:rsidP="0075609D"/>
    <w:p w14:paraId="649AC35D" w14:textId="77777777" w:rsidR="00C84F29" w:rsidRDefault="00C84F29" w:rsidP="0075609D"/>
    <w:p w14:paraId="1C0B7CCD" w14:textId="5BA2130C" w:rsidR="00C84F29" w:rsidRPr="00C84F29" w:rsidRDefault="00C84F29" w:rsidP="003A2CBE">
      <w:pPr>
        <w:pStyle w:val="af8"/>
      </w:pPr>
      <w:bookmarkStart w:id="1" w:name="_Toc204076384"/>
      <w:r w:rsidRPr="00C84F29">
        <w:rPr>
          <w:rFonts w:hint="eastAsia"/>
        </w:rPr>
        <w:t>今治市総合政策部企画政策局市民が真ん中課</w:t>
      </w:r>
      <w:bookmarkEnd w:id="1"/>
    </w:p>
    <w:p w14:paraId="2C9C798A" w14:textId="77777777" w:rsidR="00117D9F" w:rsidRDefault="00117D9F" w:rsidP="0075609D">
      <w:r>
        <w:br w:type="page"/>
      </w:r>
    </w:p>
    <w:p w14:paraId="1CFA3655" w14:textId="74C6E995" w:rsidR="00117D9F" w:rsidRPr="00136055" w:rsidRDefault="00117D9F" w:rsidP="00136055">
      <w:pPr>
        <w:jc w:val="center"/>
        <w:rPr>
          <w:sz w:val="24"/>
          <w:szCs w:val="28"/>
        </w:rPr>
      </w:pPr>
      <w:r w:rsidRPr="00136055">
        <w:rPr>
          <w:rFonts w:hint="eastAsia"/>
          <w:sz w:val="24"/>
          <w:szCs w:val="28"/>
        </w:rPr>
        <w:lastRenderedPageBreak/>
        <w:t>目</w:t>
      </w:r>
      <w:r w:rsidR="003A2CBE" w:rsidRPr="00136055">
        <w:rPr>
          <w:sz w:val="24"/>
          <w:szCs w:val="28"/>
        </w:rPr>
        <w:t xml:space="preserve"> </w:t>
      </w:r>
      <w:r w:rsidRPr="00136055">
        <w:rPr>
          <w:rFonts w:hint="eastAsia"/>
          <w:sz w:val="24"/>
          <w:szCs w:val="28"/>
        </w:rPr>
        <w:t>次</w:t>
      </w:r>
    </w:p>
    <w:p w14:paraId="3A4D2450" w14:textId="77777777" w:rsidR="00AE505D" w:rsidRPr="003A2CBE" w:rsidRDefault="00AE505D" w:rsidP="0075609D"/>
    <w:sdt>
      <w:sdtPr>
        <w:rPr>
          <w:lang w:val="ja-JP"/>
        </w:rPr>
        <w:id w:val="-170729144"/>
        <w:docPartObj>
          <w:docPartGallery w:val="Table of Contents"/>
          <w:docPartUnique/>
        </w:docPartObj>
      </w:sdtPr>
      <w:sdtEndPr/>
      <w:sdtContent>
        <w:p w14:paraId="3C84EC15" w14:textId="433C916F" w:rsidR="00B37FA6" w:rsidRDefault="004A1D11">
          <w:pPr>
            <w:pStyle w:val="11"/>
            <w:tabs>
              <w:tab w:val="right" w:leader="dot" w:pos="8494"/>
            </w:tabs>
            <w:rPr>
              <w:noProof/>
              <w:szCs w:val="24"/>
            </w:rPr>
          </w:pPr>
          <w:r>
            <w:fldChar w:fldCharType="begin"/>
          </w:r>
          <w:r>
            <w:instrText xml:space="preserve"> TOC \o "1-3" \h \z \u </w:instrText>
          </w:r>
          <w:r>
            <w:fldChar w:fldCharType="separate"/>
          </w:r>
          <w:hyperlink w:anchor="_Toc204076383" w:history="1">
            <w:r w:rsidR="00B37FA6" w:rsidRPr="00255F9F">
              <w:rPr>
                <w:rStyle w:val="aa"/>
                <w:noProof/>
              </w:rPr>
              <w:t>事業評価シート作成マニュアル（暫定版）</w:t>
            </w:r>
            <w:r w:rsidR="00B37FA6">
              <w:rPr>
                <w:noProof/>
                <w:webHidden/>
              </w:rPr>
              <w:tab/>
            </w:r>
            <w:r w:rsidR="00B37FA6">
              <w:rPr>
                <w:noProof/>
                <w:webHidden/>
              </w:rPr>
              <w:fldChar w:fldCharType="begin"/>
            </w:r>
            <w:r w:rsidR="00B37FA6">
              <w:rPr>
                <w:noProof/>
                <w:webHidden/>
              </w:rPr>
              <w:instrText xml:space="preserve"> PAGEREF _Toc204076383 \h </w:instrText>
            </w:r>
            <w:r w:rsidR="00B37FA6">
              <w:rPr>
                <w:noProof/>
                <w:webHidden/>
              </w:rPr>
            </w:r>
            <w:r w:rsidR="00B37FA6">
              <w:rPr>
                <w:noProof/>
                <w:webHidden/>
              </w:rPr>
              <w:fldChar w:fldCharType="separate"/>
            </w:r>
            <w:r w:rsidR="00B37FA6">
              <w:rPr>
                <w:noProof/>
                <w:webHidden/>
              </w:rPr>
              <w:t>1</w:t>
            </w:r>
            <w:r w:rsidR="00B37FA6">
              <w:rPr>
                <w:noProof/>
                <w:webHidden/>
              </w:rPr>
              <w:fldChar w:fldCharType="end"/>
            </w:r>
          </w:hyperlink>
        </w:p>
        <w:p w14:paraId="5261AC7B" w14:textId="042B34B0" w:rsidR="00B37FA6" w:rsidRDefault="00B37FA6">
          <w:pPr>
            <w:pStyle w:val="21"/>
            <w:tabs>
              <w:tab w:val="right" w:leader="dot" w:pos="8494"/>
            </w:tabs>
            <w:rPr>
              <w:noProof/>
              <w:szCs w:val="24"/>
            </w:rPr>
          </w:pPr>
          <w:hyperlink w:anchor="_Toc204076384" w:history="1">
            <w:r w:rsidRPr="00255F9F">
              <w:rPr>
                <w:rStyle w:val="aa"/>
                <w:noProof/>
              </w:rPr>
              <w:t>今治市総合政策部企画政策局市民が真ん中課</w:t>
            </w:r>
            <w:r>
              <w:rPr>
                <w:noProof/>
                <w:webHidden/>
              </w:rPr>
              <w:tab/>
            </w:r>
            <w:r>
              <w:rPr>
                <w:noProof/>
                <w:webHidden/>
              </w:rPr>
              <w:fldChar w:fldCharType="begin"/>
            </w:r>
            <w:r>
              <w:rPr>
                <w:noProof/>
                <w:webHidden/>
              </w:rPr>
              <w:instrText xml:space="preserve"> PAGEREF _Toc204076384 \h </w:instrText>
            </w:r>
            <w:r>
              <w:rPr>
                <w:noProof/>
                <w:webHidden/>
              </w:rPr>
            </w:r>
            <w:r>
              <w:rPr>
                <w:noProof/>
                <w:webHidden/>
              </w:rPr>
              <w:fldChar w:fldCharType="separate"/>
            </w:r>
            <w:r>
              <w:rPr>
                <w:noProof/>
                <w:webHidden/>
              </w:rPr>
              <w:t>1</w:t>
            </w:r>
            <w:r>
              <w:rPr>
                <w:noProof/>
                <w:webHidden/>
              </w:rPr>
              <w:fldChar w:fldCharType="end"/>
            </w:r>
          </w:hyperlink>
        </w:p>
        <w:p w14:paraId="0822D622" w14:textId="39EF6C05" w:rsidR="00B37FA6" w:rsidRDefault="00B37FA6">
          <w:pPr>
            <w:pStyle w:val="11"/>
            <w:tabs>
              <w:tab w:val="right" w:leader="dot" w:pos="8494"/>
            </w:tabs>
            <w:rPr>
              <w:noProof/>
              <w:szCs w:val="24"/>
            </w:rPr>
          </w:pPr>
          <w:hyperlink w:anchor="_Toc204076385" w:history="1">
            <w:r w:rsidRPr="00255F9F">
              <w:rPr>
                <w:rStyle w:val="aa"/>
                <w:noProof/>
              </w:rPr>
              <w:t>１．評価シートについて</w:t>
            </w:r>
            <w:r>
              <w:rPr>
                <w:noProof/>
                <w:webHidden/>
              </w:rPr>
              <w:tab/>
            </w:r>
            <w:r>
              <w:rPr>
                <w:noProof/>
                <w:webHidden/>
              </w:rPr>
              <w:fldChar w:fldCharType="begin"/>
            </w:r>
            <w:r>
              <w:rPr>
                <w:noProof/>
                <w:webHidden/>
              </w:rPr>
              <w:instrText xml:space="preserve"> PAGEREF _Toc204076385 \h </w:instrText>
            </w:r>
            <w:r>
              <w:rPr>
                <w:noProof/>
                <w:webHidden/>
              </w:rPr>
            </w:r>
            <w:r>
              <w:rPr>
                <w:noProof/>
                <w:webHidden/>
              </w:rPr>
              <w:fldChar w:fldCharType="separate"/>
            </w:r>
            <w:r>
              <w:rPr>
                <w:noProof/>
                <w:webHidden/>
              </w:rPr>
              <w:t>3</w:t>
            </w:r>
            <w:r>
              <w:rPr>
                <w:noProof/>
                <w:webHidden/>
              </w:rPr>
              <w:fldChar w:fldCharType="end"/>
            </w:r>
          </w:hyperlink>
        </w:p>
        <w:p w14:paraId="3B7D9BF6" w14:textId="47310374" w:rsidR="00B37FA6" w:rsidRDefault="00B37FA6">
          <w:pPr>
            <w:pStyle w:val="21"/>
            <w:tabs>
              <w:tab w:val="right" w:leader="dot" w:pos="8494"/>
            </w:tabs>
            <w:rPr>
              <w:noProof/>
              <w:szCs w:val="24"/>
            </w:rPr>
          </w:pPr>
          <w:hyperlink w:anchor="_Toc204076386" w:history="1">
            <w:r w:rsidRPr="00255F9F">
              <w:rPr>
                <w:rStyle w:val="aa"/>
                <w:noProof/>
              </w:rPr>
              <w:t>1-1,目的について</w:t>
            </w:r>
            <w:r>
              <w:rPr>
                <w:noProof/>
                <w:webHidden/>
              </w:rPr>
              <w:tab/>
            </w:r>
            <w:r>
              <w:rPr>
                <w:noProof/>
                <w:webHidden/>
              </w:rPr>
              <w:fldChar w:fldCharType="begin"/>
            </w:r>
            <w:r>
              <w:rPr>
                <w:noProof/>
                <w:webHidden/>
              </w:rPr>
              <w:instrText xml:space="preserve"> PAGEREF _Toc204076386 \h </w:instrText>
            </w:r>
            <w:r>
              <w:rPr>
                <w:noProof/>
                <w:webHidden/>
              </w:rPr>
            </w:r>
            <w:r>
              <w:rPr>
                <w:noProof/>
                <w:webHidden/>
              </w:rPr>
              <w:fldChar w:fldCharType="separate"/>
            </w:r>
            <w:r>
              <w:rPr>
                <w:noProof/>
                <w:webHidden/>
              </w:rPr>
              <w:t>3</w:t>
            </w:r>
            <w:r>
              <w:rPr>
                <w:noProof/>
                <w:webHidden/>
              </w:rPr>
              <w:fldChar w:fldCharType="end"/>
            </w:r>
          </w:hyperlink>
        </w:p>
        <w:p w14:paraId="5CD4FC64" w14:textId="443A9200" w:rsidR="00B37FA6" w:rsidRDefault="00B37FA6">
          <w:pPr>
            <w:pStyle w:val="21"/>
            <w:tabs>
              <w:tab w:val="right" w:leader="dot" w:pos="8494"/>
            </w:tabs>
            <w:rPr>
              <w:noProof/>
              <w:szCs w:val="24"/>
            </w:rPr>
          </w:pPr>
          <w:hyperlink w:anchor="_Toc204076387" w:history="1">
            <w:r w:rsidRPr="00255F9F">
              <w:rPr>
                <w:rStyle w:val="aa"/>
                <w:noProof/>
              </w:rPr>
              <w:t>1-2,政策評価シートの適用範囲について</w:t>
            </w:r>
            <w:r>
              <w:rPr>
                <w:noProof/>
                <w:webHidden/>
              </w:rPr>
              <w:tab/>
            </w:r>
            <w:r>
              <w:rPr>
                <w:noProof/>
                <w:webHidden/>
              </w:rPr>
              <w:fldChar w:fldCharType="begin"/>
            </w:r>
            <w:r>
              <w:rPr>
                <w:noProof/>
                <w:webHidden/>
              </w:rPr>
              <w:instrText xml:space="preserve"> PAGEREF _Toc204076387 \h </w:instrText>
            </w:r>
            <w:r>
              <w:rPr>
                <w:noProof/>
                <w:webHidden/>
              </w:rPr>
            </w:r>
            <w:r>
              <w:rPr>
                <w:noProof/>
                <w:webHidden/>
              </w:rPr>
              <w:fldChar w:fldCharType="separate"/>
            </w:r>
            <w:r>
              <w:rPr>
                <w:noProof/>
                <w:webHidden/>
              </w:rPr>
              <w:t>3</w:t>
            </w:r>
            <w:r>
              <w:rPr>
                <w:noProof/>
                <w:webHidden/>
              </w:rPr>
              <w:fldChar w:fldCharType="end"/>
            </w:r>
          </w:hyperlink>
        </w:p>
        <w:p w14:paraId="71E361DD" w14:textId="16868D41" w:rsidR="00B37FA6" w:rsidRDefault="00B37FA6">
          <w:pPr>
            <w:pStyle w:val="21"/>
            <w:tabs>
              <w:tab w:val="right" w:leader="dot" w:pos="8494"/>
            </w:tabs>
            <w:rPr>
              <w:noProof/>
              <w:szCs w:val="24"/>
            </w:rPr>
          </w:pPr>
          <w:hyperlink w:anchor="_Toc204076388" w:history="1">
            <w:r w:rsidRPr="00255F9F">
              <w:rPr>
                <w:rStyle w:val="aa"/>
                <w:noProof/>
              </w:rPr>
              <w:t>1-3,政策評価シートの様式について</w:t>
            </w:r>
            <w:r>
              <w:rPr>
                <w:noProof/>
                <w:webHidden/>
              </w:rPr>
              <w:tab/>
            </w:r>
            <w:r>
              <w:rPr>
                <w:noProof/>
                <w:webHidden/>
              </w:rPr>
              <w:fldChar w:fldCharType="begin"/>
            </w:r>
            <w:r>
              <w:rPr>
                <w:noProof/>
                <w:webHidden/>
              </w:rPr>
              <w:instrText xml:space="preserve"> PAGEREF _Toc204076388 \h </w:instrText>
            </w:r>
            <w:r>
              <w:rPr>
                <w:noProof/>
                <w:webHidden/>
              </w:rPr>
            </w:r>
            <w:r>
              <w:rPr>
                <w:noProof/>
                <w:webHidden/>
              </w:rPr>
              <w:fldChar w:fldCharType="separate"/>
            </w:r>
            <w:r>
              <w:rPr>
                <w:noProof/>
                <w:webHidden/>
              </w:rPr>
              <w:t>4</w:t>
            </w:r>
            <w:r>
              <w:rPr>
                <w:noProof/>
                <w:webHidden/>
              </w:rPr>
              <w:fldChar w:fldCharType="end"/>
            </w:r>
          </w:hyperlink>
        </w:p>
        <w:p w14:paraId="3B2E5DD0" w14:textId="7E64F56A" w:rsidR="00B37FA6" w:rsidRDefault="00B37FA6">
          <w:pPr>
            <w:pStyle w:val="21"/>
            <w:tabs>
              <w:tab w:val="right" w:leader="dot" w:pos="8494"/>
            </w:tabs>
            <w:rPr>
              <w:noProof/>
              <w:szCs w:val="24"/>
            </w:rPr>
          </w:pPr>
          <w:hyperlink w:anchor="_Toc204076389" w:history="1">
            <w:r w:rsidRPr="00255F9F">
              <w:rPr>
                <w:rStyle w:val="aa"/>
                <w:noProof/>
              </w:rPr>
              <w:t>1-4,政策評価シートの提出について</w:t>
            </w:r>
            <w:r>
              <w:rPr>
                <w:noProof/>
                <w:webHidden/>
              </w:rPr>
              <w:tab/>
            </w:r>
            <w:r>
              <w:rPr>
                <w:noProof/>
                <w:webHidden/>
              </w:rPr>
              <w:fldChar w:fldCharType="begin"/>
            </w:r>
            <w:r>
              <w:rPr>
                <w:noProof/>
                <w:webHidden/>
              </w:rPr>
              <w:instrText xml:space="preserve"> PAGEREF _Toc204076389 \h </w:instrText>
            </w:r>
            <w:r>
              <w:rPr>
                <w:noProof/>
                <w:webHidden/>
              </w:rPr>
            </w:r>
            <w:r>
              <w:rPr>
                <w:noProof/>
                <w:webHidden/>
              </w:rPr>
              <w:fldChar w:fldCharType="separate"/>
            </w:r>
            <w:r>
              <w:rPr>
                <w:noProof/>
                <w:webHidden/>
              </w:rPr>
              <w:t>4</w:t>
            </w:r>
            <w:r>
              <w:rPr>
                <w:noProof/>
                <w:webHidden/>
              </w:rPr>
              <w:fldChar w:fldCharType="end"/>
            </w:r>
          </w:hyperlink>
        </w:p>
        <w:p w14:paraId="7CD1B838" w14:textId="4E073E12" w:rsidR="00B37FA6" w:rsidRDefault="00B37FA6">
          <w:pPr>
            <w:pStyle w:val="11"/>
            <w:tabs>
              <w:tab w:val="right" w:leader="dot" w:pos="8494"/>
            </w:tabs>
            <w:rPr>
              <w:noProof/>
              <w:szCs w:val="24"/>
            </w:rPr>
          </w:pPr>
          <w:hyperlink w:anchor="_Toc204076390" w:history="1">
            <w:r w:rsidRPr="00255F9F">
              <w:rPr>
                <w:rStyle w:val="aa"/>
                <w:noProof/>
              </w:rPr>
              <w:t>２．政策評価シートの使い方</w:t>
            </w:r>
            <w:r>
              <w:rPr>
                <w:noProof/>
                <w:webHidden/>
              </w:rPr>
              <w:tab/>
            </w:r>
            <w:r>
              <w:rPr>
                <w:noProof/>
                <w:webHidden/>
              </w:rPr>
              <w:fldChar w:fldCharType="begin"/>
            </w:r>
            <w:r>
              <w:rPr>
                <w:noProof/>
                <w:webHidden/>
              </w:rPr>
              <w:instrText xml:space="preserve"> PAGEREF _Toc204076390 \h </w:instrText>
            </w:r>
            <w:r>
              <w:rPr>
                <w:noProof/>
                <w:webHidden/>
              </w:rPr>
            </w:r>
            <w:r>
              <w:rPr>
                <w:noProof/>
                <w:webHidden/>
              </w:rPr>
              <w:fldChar w:fldCharType="separate"/>
            </w:r>
            <w:r>
              <w:rPr>
                <w:noProof/>
                <w:webHidden/>
              </w:rPr>
              <w:t>5</w:t>
            </w:r>
            <w:r>
              <w:rPr>
                <w:noProof/>
                <w:webHidden/>
              </w:rPr>
              <w:fldChar w:fldCharType="end"/>
            </w:r>
          </w:hyperlink>
        </w:p>
        <w:p w14:paraId="14953D60" w14:textId="1C892138" w:rsidR="00B37FA6" w:rsidRDefault="00B37FA6">
          <w:pPr>
            <w:pStyle w:val="21"/>
            <w:tabs>
              <w:tab w:val="right" w:leader="dot" w:pos="8494"/>
            </w:tabs>
            <w:rPr>
              <w:noProof/>
              <w:szCs w:val="24"/>
            </w:rPr>
          </w:pPr>
          <w:hyperlink w:anchor="_Toc204076391" w:history="1">
            <w:r w:rsidRPr="00255F9F">
              <w:rPr>
                <w:rStyle w:val="aa"/>
                <w:noProof/>
              </w:rPr>
              <w:t>2-1,記入方法</w:t>
            </w:r>
            <w:r>
              <w:rPr>
                <w:noProof/>
                <w:webHidden/>
              </w:rPr>
              <w:tab/>
            </w:r>
            <w:r>
              <w:rPr>
                <w:noProof/>
                <w:webHidden/>
              </w:rPr>
              <w:fldChar w:fldCharType="begin"/>
            </w:r>
            <w:r>
              <w:rPr>
                <w:noProof/>
                <w:webHidden/>
              </w:rPr>
              <w:instrText xml:space="preserve"> PAGEREF _Toc204076391 \h </w:instrText>
            </w:r>
            <w:r>
              <w:rPr>
                <w:noProof/>
                <w:webHidden/>
              </w:rPr>
            </w:r>
            <w:r>
              <w:rPr>
                <w:noProof/>
                <w:webHidden/>
              </w:rPr>
              <w:fldChar w:fldCharType="separate"/>
            </w:r>
            <w:r>
              <w:rPr>
                <w:noProof/>
                <w:webHidden/>
              </w:rPr>
              <w:t>5</w:t>
            </w:r>
            <w:r>
              <w:rPr>
                <w:noProof/>
                <w:webHidden/>
              </w:rPr>
              <w:fldChar w:fldCharType="end"/>
            </w:r>
          </w:hyperlink>
        </w:p>
        <w:p w14:paraId="3C603742" w14:textId="582D839D" w:rsidR="00B37FA6" w:rsidRDefault="00B37FA6">
          <w:pPr>
            <w:pStyle w:val="31"/>
            <w:tabs>
              <w:tab w:val="left" w:pos="1050"/>
              <w:tab w:val="right" w:leader="dot" w:pos="8494"/>
            </w:tabs>
            <w:rPr>
              <w:noProof/>
              <w:szCs w:val="24"/>
            </w:rPr>
          </w:pPr>
          <w:hyperlink w:anchor="_Toc204076392" w:history="1">
            <w:r w:rsidRPr="00255F9F">
              <w:rPr>
                <w:rStyle w:val="aa"/>
                <w:noProof/>
              </w:rPr>
              <w:t>①</w:t>
            </w:r>
            <w:r>
              <w:rPr>
                <w:noProof/>
                <w:szCs w:val="24"/>
              </w:rPr>
              <w:tab/>
            </w:r>
            <w:r w:rsidRPr="00255F9F">
              <w:rPr>
                <w:rStyle w:val="aa"/>
                <w:noProof/>
              </w:rPr>
              <w:t>事業名等の記載</w:t>
            </w:r>
            <w:r>
              <w:rPr>
                <w:noProof/>
                <w:webHidden/>
              </w:rPr>
              <w:tab/>
            </w:r>
            <w:r>
              <w:rPr>
                <w:noProof/>
                <w:webHidden/>
              </w:rPr>
              <w:fldChar w:fldCharType="begin"/>
            </w:r>
            <w:r>
              <w:rPr>
                <w:noProof/>
                <w:webHidden/>
              </w:rPr>
              <w:instrText xml:space="preserve"> PAGEREF _Toc204076392 \h </w:instrText>
            </w:r>
            <w:r>
              <w:rPr>
                <w:noProof/>
                <w:webHidden/>
              </w:rPr>
            </w:r>
            <w:r>
              <w:rPr>
                <w:noProof/>
                <w:webHidden/>
              </w:rPr>
              <w:fldChar w:fldCharType="separate"/>
            </w:r>
            <w:r>
              <w:rPr>
                <w:noProof/>
                <w:webHidden/>
              </w:rPr>
              <w:t>5</w:t>
            </w:r>
            <w:r>
              <w:rPr>
                <w:noProof/>
                <w:webHidden/>
              </w:rPr>
              <w:fldChar w:fldCharType="end"/>
            </w:r>
          </w:hyperlink>
        </w:p>
        <w:p w14:paraId="5234BF55" w14:textId="725CC3EC" w:rsidR="00B37FA6" w:rsidRDefault="00B37FA6">
          <w:pPr>
            <w:pStyle w:val="31"/>
            <w:tabs>
              <w:tab w:val="left" w:pos="1050"/>
              <w:tab w:val="right" w:leader="dot" w:pos="8494"/>
            </w:tabs>
            <w:rPr>
              <w:noProof/>
              <w:szCs w:val="24"/>
            </w:rPr>
          </w:pPr>
          <w:hyperlink w:anchor="_Toc204076393" w:history="1">
            <w:r w:rsidRPr="00255F9F">
              <w:rPr>
                <w:rStyle w:val="aa"/>
                <w:noProof/>
              </w:rPr>
              <w:t>②</w:t>
            </w:r>
            <w:r>
              <w:rPr>
                <w:noProof/>
                <w:szCs w:val="24"/>
              </w:rPr>
              <w:tab/>
            </w:r>
            <w:r w:rsidRPr="00255F9F">
              <w:rPr>
                <w:rStyle w:val="aa"/>
                <w:noProof/>
              </w:rPr>
              <w:t>施策の概要</w:t>
            </w:r>
            <w:r>
              <w:rPr>
                <w:noProof/>
                <w:webHidden/>
              </w:rPr>
              <w:tab/>
            </w:r>
            <w:r>
              <w:rPr>
                <w:noProof/>
                <w:webHidden/>
              </w:rPr>
              <w:fldChar w:fldCharType="begin"/>
            </w:r>
            <w:r>
              <w:rPr>
                <w:noProof/>
                <w:webHidden/>
              </w:rPr>
              <w:instrText xml:space="preserve"> PAGEREF _Toc204076393 \h </w:instrText>
            </w:r>
            <w:r>
              <w:rPr>
                <w:noProof/>
                <w:webHidden/>
              </w:rPr>
            </w:r>
            <w:r>
              <w:rPr>
                <w:noProof/>
                <w:webHidden/>
              </w:rPr>
              <w:fldChar w:fldCharType="separate"/>
            </w:r>
            <w:r>
              <w:rPr>
                <w:noProof/>
                <w:webHidden/>
              </w:rPr>
              <w:t>5</w:t>
            </w:r>
            <w:r>
              <w:rPr>
                <w:noProof/>
                <w:webHidden/>
              </w:rPr>
              <w:fldChar w:fldCharType="end"/>
            </w:r>
          </w:hyperlink>
        </w:p>
        <w:p w14:paraId="4C9D1059" w14:textId="69465C02" w:rsidR="00B37FA6" w:rsidRDefault="00B37FA6">
          <w:pPr>
            <w:pStyle w:val="31"/>
            <w:tabs>
              <w:tab w:val="left" w:pos="1050"/>
              <w:tab w:val="right" w:leader="dot" w:pos="8494"/>
            </w:tabs>
            <w:rPr>
              <w:noProof/>
              <w:szCs w:val="24"/>
            </w:rPr>
          </w:pPr>
          <w:hyperlink w:anchor="_Toc204076394" w:history="1">
            <w:r w:rsidRPr="00255F9F">
              <w:rPr>
                <w:rStyle w:val="aa"/>
                <w:noProof/>
              </w:rPr>
              <w:t>③</w:t>
            </w:r>
            <w:r>
              <w:rPr>
                <w:noProof/>
                <w:szCs w:val="24"/>
              </w:rPr>
              <w:tab/>
            </w:r>
            <w:r w:rsidRPr="00255F9F">
              <w:rPr>
                <w:rStyle w:val="aa"/>
                <w:noProof/>
              </w:rPr>
              <w:t>計算式の根拠となるデータ</w:t>
            </w:r>
            <w:r>
              <w:rPr>
                <w:noProof/>
                <w:webHidden/>
              </w:rPr>
              <w:tab/>
            </w:r>
            <w:r>
              <w:rPr>
                <w:noProof/>
                <w:webHidden/>
              </w:rPr>
              <w:fldChar w:fldCharType="begin"/>
            </w:r>
            <w:r>
              <w:rPr>
                <w:noProof/>
                <w:webHidden/>
              </w:rPr>
              <w:instrText xml:space="preserve"> PAGEREF _Toc204076394 \h </w:instrText>
            </w:r>
            <w:r>
              <w:rPr>
                <w:noProof/>
                <w:webHidden/>
              </w:rPr>
            </w:r>
            <w:r>
              <w:rPr>
                <w:noProof/>
                <w:webHidden/>
              </w:rPr>
              <w:fldChar w:fldCharType="separate"/>
            </w:r>
            <w:r>
              <w:rPr>
                <w:noProof/>
                <w:webHidden/>
              </w:rPr>
              <w:t>5</w:t>
            </w:r>
            <w:r>
              <w:rPr>
                <w:noProof/>
                <w:webHidden/>
              </w:rPr>
              <w:fldChar w:fldCharType="end"/>
            </w:r>
          </w:hyperlink>
        </w:p>
        <w:p w14:paraId="4088F276" w14:textId="224A043E" w:rsidR="00B37FA6" w:rsidRDefault="00B37FA6">
          <w:pPr>
            <w:pStyle w:val="31"/>
            <w:tabs>
              <w:tab w:val="left" w:pos="1050"/>
              <w:tab w:val="right" w:leader="dot" w:pos="8494"/>
            </w:tabs>
            <w:rPr>
              <w:noProof/>
              <w:szCs w:val="24"/>
            </w:rPr>
          </w:pPr>
          <w:hyperlink w:anchor="_Toc204076395" w:history="1">
            <w:r w:rsidRPr="00255F9F">
              <w:rPr>
                <w:rStyle w:val="aa"/>
                <w:noProof/>
              </w:rPr>
              <w:t>④</w:t>
            </w:r>
            <w:r>
              <w:rPr>
                <w:noProof/>
                <w:szCs w:val="24"/>
              </w:rPr>
              <w:tab/>
            </w:r>
            <w:r w:rsidRPr="00255F9F">
              <w:rPr>
                <w:rStyle w:val="aa"/>
                <w:noProof/>
              </w:rPr>
              <w:t>計算式の根拠データ取得方法および取得時期</w:t>
            </w:r>
            <w:r>
              <w:rPr>
                <w:noProof/>
                <w:webHidden/>
              </w:rPr>
              <w:tab/>
            </w:r>
            <w:r>
              <w:rPr>
                <w:noProof/>
                <w:webHidden/>
              </w:rPr>
              <w:fldChar w:fldCharType="begin"/>
            </w:r>
            <w:r>
              <w:rPr>
                <w:noProof/>
                <w:webHidden/>
              </w:rPr>
              <w:instrText xml:space="preserve"> PAGEREF _Toc204076395 \h </w:instrText>
            </w:r>
            <w:r>
              <w:rPr>
                <w:noProof/>
                <w:webHidden/>
              </w:rPr>
            </w:r>
            <w:r>
              <w:rPr>
                <w:noProof/>
                <w:webHidden/>
              </w:rPr>
              <w:fldChar w:fldCharType="separate"/>
            </w:r>
            <w:r>
              <w:rPr>
                <w:noProof/>
                <w:webHidden/>
              </w:rPr>
              <w:t>6</w:t>
            </w:r>
            <w:r>
              <w:rPr>
                <w:noProof/>
                <w:webHidden/>
              </w:rPr>
              <w:fldChar w:fldCharType="end"/>
            </w:r>
          </w:hyperlink>
        </w:p>
        <w:p w14:paraId="60CA6152" w14:textId="48443CD2" w:rsidR="00B37FA6" w:rsidRDefault="00B37FA6">
          <w:pPr>
            <w:pStyle w:val="31"/>
            <w:tabs>
              <w:tab w:val="left" w:pos="1050"/>
              <w:tab w:val="right" w:leader="dot" w:pos="8494"/>
            </w:tabs>
            <w:rPr>
              <w:noProof/>
              <w:szCs w:val="24"/>
            </w:rPr>
          </w:pPr>
          <w:hyperlink w:anchor="_Toc204076396" w:history="1">
            <w:r w:rsidRPr="00255F9F">
              <w:rPr>
                <w:rStyle w:val="aa"/>
                <w:noProof/>
              </w:rPr>
              <w:t>⑤</w:t>
            </w:r>
            <w:r>
              <w:rPr>
                <w:noProof/>
                <w:szCs w:val="24"/>
              </w:rPr>
              <w:tab/>
            </w:r>
            <w:r w:rsidRPr="00255F9F">
              <w:rPr>
                <w:rStyle w:val="aa"/>
                <w:noProof/>
              </w:rPr>
              <w:t>計算式</w:t>
            </w:r>
            <w:r>
              <w:rPr>
                <w:noProof/>
                <w:webHidden/>
              </w:rPr>
              <w:tab/>
            </w:r>
            <w:r>
              <w:rPr>
                <w:noProof/>
                <w:webHidden/>
              </w:rPr>
              <w:fldChar w:fldCharType="begin"/>
            </w:r>
            <w:r>
              <w:rPr>
                <w:noProof/>
                <w:webHidden/>
              </w:rPr>
              <w:instrText xml:space="preserve"> PAGEREF _Toc204076396 \h </w:instrText>
            </w:r>
            <w:r>
              <w:rPr>
                <w:noProof/>
                <w:webHidden/>
              </w:rPr>
            </w:r>
            <w:r>
              <w:rPr>
                <w:noProof/>
                <w:webHidden/>
              </w:rPr>
              <w:fldChar w:fldCharType="separate"/>
            </w:r>
            <w:r>
              <w:rPr>
                <w:noProof/>
                <w:webHidden/>
              </w:rPr>
              <w:t>6</w:t>
            </w:r>
            <w:r>
              <w:rPr>
                <w:noProof/>
                <w:webHidden/>
              </w:rPr>
              <w:fldChar w:fldCharType="end"/>
            </w:r>
          </w:hyperlink>
        </w:p>
        <w:p w14:paraId="4F04796E" w14:textId="6EF4B824" w:rsidR="00B37FA6" w:rsidRDefault="00B37FA6">
          <w:pPr>
            <w:pStyle w:val="31"/>
            <w:tabs>
              <w:tab w:val="left" w:pos="1050"/>
              <w:tab w:val="right" w:leader="dot" w:pos="8494"/>
            </w:tabs>
            <w:rPr>
              <w:noProof/>
              <w:szCs w:val="24"/>
            </w:rPr>
          </w:pPr>
          <w:hyperlink w:anchor="_Toc204076397" w:history="1">
            <w:r w:rsidRPr="00255F9F">
              <w:rPr>
                <w:rStyle w:val="aa"/>
                <w:noProof/>
              </w:rPr>
              <w:t>⑥</w:t>
            </w:r>
            <w:r>
              <w:rPr>
                <w:noProof/>
                <w:szCs w:val="24"/>
              </w:rPr>
              <w:tab/>
            </w:r>
            <w:r w:rsidRPr="00255F9F">
              <w:rPr>
                <w:rStyle w:val="aa"/>
                <w:noProof/>
              </w:rPr>
              <w:t>マイルストーン</w:t>
            </w:r>
            <w:r>
              <w:rPr>
                <w:noProof/>
                <w:webHidden/>
              </w:rPr>
              <w:tab/>
            </w:r>
            <w:r>
              <w:rPr>
                <w:noProof/>
                <w:webHidden/>
              </w:rPr>
              <w:fldChar w:fldCharType="begin"/>
            </w:r>
            <w:r>
              <w:rPr>
                <w:noProof/>
                <w:webHidden/>
              </w:rPr>
              <w:instrText xml:space="preserve"> PAGEREF _Toc204076397 \h </w:instrText>
            </w:r>
            <w:r>
              <w:rPr>
                <w:noProof/>
                <w:webHidden/>
              </w:rPr>
            </w:r>
            <w:r>
              <w:rPr>
                <w:noProof/>
                <w:webHidden/>
              </w:rPr>
              <w:fldChar w:fldCharType="separate"/>
            </w:r>
            <w:r>
              <w:rPr>
                <w:noProof/>
                <w:webHidden/>
              </w:rPr>
              <w:t>7</w:t>
            </w:r>
            <w:r>
              <w:rPr>
                <w:noProof/>
                <w:webHidden/>
              </w:rPr>
              <w:fldChar w:fldCharType="end"/>
            </w:r>
          </w:hyperlink>
        </w:p>
        <w:p w14:paraId="79B3475A" w14:textId="3DE3435A" w:rsidR="00B37FA6" w:rsidRDefault="00B37FA6">
          <w:pPr>
            <w:pStyle w:val="31"/>
            <w:tabs>
              <w:tab w:val="left" w:pos="1050"/>
              <w:tab w:val="right" w:leader="dot" w:pos="8494"/>
            </w:tabs>
            <w:rPr>
              <w:noProof/>
              <w:szCs w:val="24"/>
            </w:rPr>
          </w:pPr>
          <w:hyperlink w:anchor="_Toc204076398" w:history="1">
            <w:r w:rsidRPr="00255F9F">
              <w:rPr>
                <w:rStyle w:val="aa"/>
                <w:noProof/>
              </w:rPr>
              <w:t>⑦</w:t>
            </w:r>
            <w:r>
              <w:rPr>
                <w:noProof/>
                <w:szCs w:val="24"/>
              </w:rPr>
              <w:tab/>
            </w:r>
            <w:r w:rsidRPr="00255F9F">
              <w:rPr>
                <w:rStyle w:val="aa"/>
                <w:noProof/>
              </w:rPr>
              <w:t>ロジックモデル（別記様式）</w:t>
            </w:r>
            <w:r>
              <w:rPr>
                <w:noProof/>
                <w:webHidden/>
              </w:rPr>
              <w:tab/>
            </w:r>
            <w:r>
              <w:rPr>
                <w:noProof/>
                <w:webHidden/>
              </w:rPr>
              <w:fldChar w:fldCharType="begin"/>
            </w:r>
            <w:r>
              <w:rPr>
                <w:noProof/>
                <w:webHidden/>
              </w:rPr>
              <w:instrText xml:space="preserve"> PAGEREF _Toc204076398 \h </w:instrText>
            </w:r>
            <w:r>
              <w:rPr>
                <w:noProof/>
                <w:webHidden/>
              </w:rPr>
            </w:r>
            <w:r>
              <w:rPr>
                <w:noProof/>
                <w:webHidden/>
              </w:rPr>
              <w:fldChar w:fldCharType="separate"/>
            </w:r>
            <w:r>
              <w:rPr>
                <w:noProof/>
                <w:webHidden/>
              </w:rPr>
              <w:t>8</w:t>
            </w:r>
            <w:r>
              <w:rPr>
                <w:noProof/>
                <w:webHidden/>
              </w:rPr>
              <w:fldChar w:fldCharType="end"/>
            </w:r>
          </w:hyperlink>
        </w:p>
        <w:p w14:paraId="701E5A20" w14:textId="6DC53217" w:rsidR="004A1D11" w:rsidRDefault="004A1D11" w:rsidP="003A2CBE">
          <w:r>
            <w:rPr>
              <w:lang w:val="ja-JP"/>
            </w:rPr>
            <w:fldChar w:fldCharType="end"/>
          </w:r>
        </w:p>
      </w:sdtContent>
    </w:sdt>
    <w:p w14:paraId="3FACA19D" w14:textId="77777777" w:rsidR="003B3B20" w:rsidRDefault="003B3B20" w:rsidP="0075609D"/>
    <w:p w14:paraId="6F9F19F0" w14:textId="77777777" w:rsidR="003B3B20" w:rsidRDefault="003B3B20" w:rsidP="0075609D"/>
    <w:p w14:paraId="19BA3A89" w14:textId="77777777" w:rsidR="00FA21D3" w:rsidRDefault="00FA21D3" w:rsidP="0075609D"/>
    <w:p w14:paraId="5B057AC8" w14:textId="77777777" w:rsidR="00FA21D3" w:rsidRDefault="00FA21D3" w:rsidP="0075609D"/>
    <w:p w14:paraId="5F32D70C" w14:textId="77777777" w:rsidR="00FA21D3" w:rsidRDefault="00FA21D3" w:rsidP="0075609D"/>
    <w:p w14:paraId="4D2F0D82" w14:textId="77777777" w:rsidR="00FA21D3" w:rsidRDefault="00FA21D3" w:rsidP="0075609D"/>
    <w:p w14:paraId="4D77A284" w14:textId="77777777" w:rsidR="00FA21D3" w:rsidRDefault="00FA21D3" w:rsidP="0075609D"/>
    <w:p w14:paraId="54DDC51A" w14:textId="77777777" w:rsidR="00FA21D3" w:rsidRDefault="00FA21D3" w:rsidP="0075609D"/>
    <w:p w14:paraId="460087AC" w14:textId="77777777" w:rsidR="00FA21D3" w:rsidRDefault="00FA21D3" w:rsidP="0075609D"/>
    <w:p w14:paraId="443060C5" w14:textId="77777777" w:rsidR="00FA21D3" w:rsidRDefault="00FA21D3" w:rsidP="0075609D"/>
    <w:p w14:paraId="21B60A24" w14:textId="77777777" w:rsidR="00FA21D3" w:rsidRDefault="00FA21D3" w:rsidP="0075609D"/>
    <w:p w14:paraId="7557F6F3" w14:textId="77777777" w:rsidR="00FA21D3" w:rsidRDefault="00FA21D3" w:rsidP="0075609D"/>
    <w:p w14:paraId="7DEF188D" w14:textId="5CC0E85D" w:rsidR="00DD4F87" w:rsidRDefault="00DD4F87" w:rsidP="0075609D">
      <w:r>
        <w:br w:type="page"/>
      </w:r>
    </w:p>
    <w:p w14:paraId="59989B59" w14:textId="6F608CC4" w:rsidR="003D2DB5" w:rsidRDefault="00CE18DD" w:rsidP="003A2CBE">
      <w:pPr>
        <w:pStyle w:val="1"/>
      </w:pPr>
      <w:bookmarkStart w:id="2" w:name="_Toc204076385"/>
      <w:r>
        <w:rPr>
          <w:rFonts w:hint="eastAsia"/>
        </w:rPr>
        <w:lastRenderedPageBreak/>
        <w:t>１．</w:t>
      </w:r>
      <w:r w:rsidR="003D2DB5" w:rsidRPr="003D2DB5">
        <w:rPr>
          <w:rFonts w:hint="eastAsia"/>
        </w:rPr>
        <w:t>評価シートについて</w:t>
      </w:r>
      <w:bookmarkEnd w:id="2"/>
    </w:p>
    <w:p w14:paraId="77E5B191" w14:textId="60644D8A" w:rsidR="002F7FB9" w:rsidRDefault="002F7FB9" w:rsidP="00DF5A22">
      <w:pPr>
        <w:pStyle w:val="2"/>
      </w:pPr>
      <w:bookmarkStart w:id="3" w:name="_Toc204076386"/>
      <w:r>
        <w:rPr>
          <w:rFonts w:hint="eastAsia"/>
        </w:rPr>
        <w:t>1-1</w:t>
      </w:r>
      <w:r w:rsidR="0079221E">
        <w:rPr>
          <w:rFonts w:hint="eastAsia"/>
        </w:rPr>
        <w:t>,</w:t>
      </w:r>
      <w:r w:rsidR="004B6422">
        <w:rPr>
          <w:rFonts w:hint="eastAsia"/>
        </w:rPr>
        <w:t>目的</w:t>
      </w:r>
      <w:r>
        <w:rPr>
          <w:rFonts w:hint="eastAsia"/>
        </w:rPr>
        <w:t>について</w:t>
      </w:r>
      <w:bookmarkEnd w:id="3"/>
    </w:p>
    <w:p w14:paraId="51A4EA9C" w14:textId="2E3879D1" w:rsidR="00946E2D" w:rsidRDefault="007F73AC" w:rsidP="00946E2D">
      <w:pPr>
        <w:pStyle w:val="a0"/>
        <w:ind w:firstLineChars="100" w:firstLine="210"/>
      </w:pPr>
      <w:r>
        <w:rPr>
          <w:rFonts w:hint="eastAsia"/>
        </w:rPr>
        <w:t>行政における今後の課題として、</w:t>
      </w:r>
      <w:r w:rsidR="00946E2D" w:rsidRPr="00946E2D">
        <w:rPr>
          <w:rFonts w:hint="eastAsia"/>
        </w:rPr>
        <w:t>増大する行政ニーズに反して人口減少等より税収減が懸念される中、全ての行政ニーズを満たすことが難しくなり、今後、施策の取捨選択に迫られることが予想される。</w:t>
      </w:r>
    </w:p>
    <w:p w14:paraId="79A61208" w14:textId="6C1C8E34" w:rsidR="00946E2D" w:rsidRDefault="00946E2D" w:rsidP="007F73AC">
      <w:pPr>
        <w:pStyle w:val="a0"/>
        <w:ind w:firstLineChars="100" w:firstLine="210"/>
      </w:pPr>
      <w:r>
        <w:rPr>
          <w:rFonts w:hint="eastAsia"/>
        </w:rPr>
        <w:t>我が国では経済財政運営と改革の基本方針（骨太の方針）において、</w:t>
      </w:r>
      <w:r w:rsidRPr="00433B81">
        <w:rPr>
          <w:rFonts w:hint="eastAsia"/>
          <w:b/>
          <w:bCs/>
        </w:rPr>
        <w:t>「</w:t>
      </w:r>
      <w:r w:rsidRPr="00433B81">
        <w:rPr>
          <w:b/>
          <w:bCs/>
        </w:rPr>
        <w:t>EBPM</w:t>
      </w:r>
      <w:r w:rsidR="007F73AC" w:rsidRPr="00433B81">
        <w:rPr>
          <w:rFonts w:hint="eastAsia"/>
          <w:b/>
          <w:bCs/>
        </w:rPr>
        <w:t>（</w:t>
      </w:r>
      <w:r w:rsidR="007F73AC" w:rsidRPr="00433B81">
        <w:rPr>
          <w:b/>
          <w:bCs/>
        </w:rPr>
        <w:t>Evidence Based Policy Making</w:t>
      </w:r>
      <w:r w:rsidR="007F73AC" w:rsidRPr="00433B81">
        <w:rPr>
          <w:rFonts w:hint="eastAsia"/>
          <w:b/>
          <w:bCs/>
        </w:rPr>
        <w:t>）＝</w:t>
      </w:r>
      <w:r w:rsidR="007F73AC" w:rsidRPr="00433B81">
        <w:rPr>
          <w:b/>
          <w:bCs/>
        </w:rPr>
        <w:t>証拠に基づく政策立案</w:t>
      </w:r>
      <w:r w:rsidRPr="00433B81">
        <w:rPr>
          <w:b/>
          <w:bCs/>
        </w:rPr>
        <w:t>」</w:t>
      </w:r>
      <w:r>
        <w:t>の文字が登場して以降、エビデンスに基づく施策効果の把握・分析を行う取組が進められている。</w:t>
      </w:r>
      <w:r>
        <w:rPr>
          <w:rFonts w:hint="eastAsia"/>
        </w:rPr>
        <w:t>今後の在り方としてより</w:t>
      </w:r>
      <w:r w:rsidR="007F73AC">
        <w:rPr>
          <w:rFonts w:hint="eastAsia"/>
        </w:rPr>
        <w:t>効果的な施策</w:t>
      </w:r>
      <w:r>
        <w:rPr>
          <w:rFonts w:hint="eastAsia"/>
        </w:rPr>
        <w:t>を展開するためには、従来型のエピソード・ベースからエビデンス・ベースでの政策立案・評価へと変革を進める必要がある。</w:t>
      </w:r>
    </w:p>
    <w:p w14:paraId="4F88489A" w14:textId="4DE830F2" w:rsidR="002F7FB9" w:rsidRPr="00136055" w:rsidRDefault="00946E2D" w:rsidP="0007151E">
      <w:pPr>
        <w:pStyle w:val="a0"/>
        <w:ind w:firstLineChars="100" w:firstLine="210"/>
      </w:pPr>
      <w:r>
        <w:rPr>
          <w:rFonts w:hint="eastAsia"/>
        </w:rPr>
        <w:t>また、住民や議会へ説明を行う際、エビデンスに基づき客観的かつ定量的な根拠をもって住民や議会への説明が可能であるため、合意形成上においても効果的な手法といえる。</w:t>
      </w:r>
    </w:p>
    <w:p w14:paraId="049722EF" w14:textId="17104E34" w:rsidR="00033341" w:rsidRDefault="0007151E" w:rsidP="0007151E">
      <w:pPr>
        <w:pStyle w:val="a0"/>
        <w:ind w:firstLineChars="100" w:firstLine="210"/>
      </w:pPr>
      <w:r>
        <w:rPr>
          <w:rFonts w:hint="eastAsia"/>
        </w:rPr>
        <w:t>以上より</w:t>
      </w:r>
      <w:r w:rsidR="00033341">
        <w:rPr>
          <w:rFonts w:hint="eastAsia"/>
        </w:rPr>
        <w:t>、</w:t>
      </w:r>
      <w:r>
        <w:rPr>
          <w:rFonts w:hint="eastAsia"/>
        </w:rPr>
        <w:t>当市でもEBPMを取り入れた政策評価を実践するため、</w:t>
      </w:r>
      <w:r w:rsidR="00033341" w:rsidRPr="00136055">
        <w:rPr>
          <w:rFonts w:hint="eastAsia"/>
        </w:rPr>
        <w:t>各事業担当課において企画立案し遂行する政策について</w:t>
      </w:r>
      <w:r w:rsidR="00E71ADB">
        <w:rPr>
          <w:rFonts w:hint="eastAsia"/>
        </w:rPr>
        <w:t>、</w:t>
      </w:r>
      <w:r>
        <w:rPr>
          <w:rFonts w:hint="eastAsia"/>
        </w:rPr>
        <w:t>当評価シートを利用し、</w:t>
      </w:r>
      <w:r w:rsidR="00E71ADB">
        <w:rPr>
          <w:rFonts w:hint="eastAsia"/>
        </w:rPr>
        <w:t>客観的に</w:t>
      </w:r>
      <w:r w:rsidR="00033341" w:rsidRPr="00136055">
        <w:rPr>
          <w:rFonts w:hint="eastAsia"/>
        </w:rPr>
        <w:t>評価を実施する。</w:t>
      </w:r>
    </w:p>
    <w:p w14:paraId="7C8058E6" w14:textId="77777777" w:rsidR="001B2FD1" w:rsidRPr="00136055" w:rsidRDefault="001B2FD1" w:rsidP="00DF5A22">
      <w:pPr>
        <w:pStyle w:val="a0"/>
      </w:pPr>
    </w:p>
    <w:p w14:paraId="79C972EA" w14:textId="4427A567" w:rsidR="004B6422" w:rsidRDefault="004B6422" w:rsidP="004B6422">
      <w:pPr>
        <w:pStyle w:val="2"/>
      </w:pPr>
      <w:bookmarkStart w:id="4" w:name="_Toc204076387"/>
      <w:r>
        <w:rPr>
          <w:rFonts w:hint="eastAsia"/>
        </w:rPr>
        <w:t>1-2,政策評価シートの適用範囲について</w:t>
      </w:r>
      <w:bookmarkEnd w:id="4"/>
    </w:p>
    <w:p w14:paraId="420C7818" w14:textId="7A578B91" w:rsidR="004B6422" w:rsidRDefault="004B6422" w:rsidP="002F7FB9">
      <w:pPr>
        <w:pStyle w:val="a0"/>
        <w:ind w:leftChars="100" w:left="210" w:firstLineChars="100" w:firstLine="210"/>
      </w:pPr>
      <w:r w:rsidRPr="00DF5A22">
        <w:rPr>
          <w:rFonts w:hint="eastAsia"/>
        </w:rPr>
        <w:t>評価シートを適用するのは、今治市の事務事業のうち</w:t>
      </w:r>
      <w:r w:rsidR="00433B81">
        <w:rPr>
          <w:rFonts w:hint="eastAsia"/>
        </w:rPr>
        <w:t>、以下のいずれにも該当するものとする。</w:t>
      </w:r>
    </w:p>
    <w:p w14:paraId="080C5A6B" w14:textId="0C42A0B5" w:rsidR="0007151E" w:rsidRDefault="00433B81" w:rsidP="00033341">
      <w:pPr>
        <w:pStyle w:val="a0"/>
        <w:ind w:leftChars="100" w:left="210" w:firstLineChars="200" w:firstLine="420"/>
      </w:pPr>
      <w:r>
        <w:rPr>
          <w:rFonts w:hint="eastAsia"/>
        </w:rPr>
        <w:t>（</w:t>
      </w:r>
      <w:r w:rsidR="00EF5885">
        <w:rPr>
          <w:rFonts w:hint="eastAsia"/>
        </w:rPr>
        <w:t>１</w:t>
      </w:r>
      <w:r>
        <w:rPr>
          <w:rFonts w:hint="eastAsia"/>
        </w:rPr>
        <w:t>）</w:t>
      </w:r>
      <w:r w:rsidR="0007151E">
        <w:rPr>
          <w:rFonts w:hint="eastAsia"/>
        </w:rPr>
        <w:t>予算上の臨時経費にあたるもの</w:t>
      </w:r>
    </w:p>
    <w:p w14:paraId="2158072B" w14:textId="1D49C9D6" w:rsidR="0007151E" w:rsidRDefault="00433B81" w:rsidP="0007151E">
      <w:pPr>
        <w:pStyle w:val="a0"/>
        <w:ind w:leftChars="100" w:left="210" w:firstLineChars="200" w:firstLine="420"/>
      </w:pPr>
      <w:r>
        <w:rPr>
          <w:rFonts w:hint="eastAsia"/>
        </w:rPr>
        <w:t>（</w:t>
      </w:r>
      <w:r w:rsidR="00EF5885">
        <w:rPr>
          <w:rFonts w:hint="eastAsia"/>
        </w:rPr>
        <w:t>２</w:t>
      </w:r>
      <w:r>
        <w:rPr>
          <w:rFonts w:hint="eastAsia"/>
        </w:rPr>
        <w:t>）</w:t>
      </w:r>
      <w:r w:rsidR="0007151E">
        <w:rPr>
          <w:rFonts w:hint="eastAsia"/>
        </w:rPr>
        <w:t>人口定常化対策に関連するもの</w:t>
      </w:r>
    </w:p>
    <w:p w14:paraId="1A6D0091" w14:textId="56094805" w:rsidR="006413DB" w:rsidRDefault="0007151E" w:rsidP="00433B81">
      <w:pPr>
        <w:pStyle w:val="a0"/>
        <w:ind w:leftChars="100" w:left="1470" w:hangingChars="600" w:hanging="1260"/>
      </w:pPr>
      <w:r>
        <w:rPr>
          <w:rFonts w:hint="eastAsia"/>
        </w:rPr>
        <w:t xml:space="preserve">　　　</w:t>
      </w:r>
      <w:r w:rsidR="00433B81">
        <w:rPr>
          <w:rFonts w:hint="eastAsia"/>
        </w:rPr>
        <w:t xml:space="preserve">　　※</w:t>
      </w:r>
      <w:r w:rsidR="006413DB" w:rsidRPr="006413DB">
        <w:rPr>
          <w:rFonts w:hint="eastAsia"/>
        </w:rPr>
        <w:t>地域における人口の急激な減少を抑制し、将来的に安定的な人口構造を維持することを目的として実施する</w:t>
      </w:r>
      <w:r w:rsidR="006413DB">
        <w:rPr>
          <w:rFonts w:hint="eastAsia"/>
        </w:rPr>
        <w:t>以下の分野の事業</w:t>
      </w:r>
    </w:p>
    <w:p w14:paraId="44C036ED" w14:textId="136C21F7" w:rsidR="006413DB" w:rsidRDefault="006413DB" w:rsidP="00433B81">
      <w:pPr>
        <w:pStyle w:val="a0"/>
        <w:ind w:leftChars="400" w:left="840" w:firstLineChars="300" w:firstLine="630"/>
      </w:pPr>
      <w:r>
        <w:rPr>
          <w:rFonts w:hint="eastAsia"/>
        </w:rPr>
        <w:t>・</w:t>
      </w:r>
      <w:r w:rsidRPr="006413DB">
        <w:rPr>
          <w:rFonts w:hint="eastAsia"/>
        </w:rPr>
        <w:t>移住・定住促進</w:t>
      </w:r>
      <w:r>
        <w:rPr>
          <w:rFonts w:hint="eastAsia"/>
        </w:rPr>
        <w:t>事業</w:t>
      </w:r>
    </w:p>
    <w:p w14:paraId="34B7F24C" w14:textId="4B802DA4" w:rsidR="006413DB" w:rsidRDefault="006413DB" w:rsidP="00433B81">
      <w:pPr>
        <w:pStyle w:val="a0"/>
        <w:ind w:leftChars="400" w:left="840" w:firstLineChars="300" w:firstLine="630"/>
      </w:pPr>
      <w:r>
        <w:rPr>
          <w:rFonts w:hint="eastAsia"/>
        </w:rPr>
        <w:t>・</w:t>
      </w:r>
      <w:r w:rsidRPr="006413DB">
        <w:rPr>
          <w:rFonts w:hint="eastAsia"/>
        </w:rPr>
        <w:t>地域経済活性化</w:t>
      </w:r>
      <w:r>
        <w:rPr>
          <w:rFonts w:hint="eastAsia"/>
        </w:rPr>
        <w:t>事業</w:t>
      </w:r>
    </w:p>
    <w:p w14:paraId="327B3141" w14:textId="5950D48C" w:rsidR="006413DB" w:rsidRDefault="006413DB" w:rsidP="00433B81">
      <w:pPr>
        <w:pStyle w:val="a0"/>
        <w:ind w:leftChars="400" w:left="840" w:firstLineChars="300" w:firstLine="630"/>
      </w:pPr>
      <w:r>
        <w:rPr>
          <w:rFonts w:hint="eastAsia"/>
        </w:rPr>
        <w:t>・</w:t>
      </w:r>
      <w:r w:rsidRPr="006413DB">
        <w:rPr>
          <w:rFonts w:hint="eastAsia"/>
        </w:rPr>
        <w:t>子育て</w:t>
      </w:r>
      <w:r>
        <w:rPr>
          <w:rFonts w:hint="eastAsia"/>
        </w:rPr>
        <w:t>支援事業</w:t>
      </w:r>
    </w:p>
    <w:p w14:paraId="47C57733" w14:textId="243736AB" w:rsidR="006413DB" w:rsidRDefault="006413DB" w:rsidP="00433B81">
      <w:pPr>
        <w:pStyle w:val="a0"/>
        <w:ind w:leftChars="400" w:left="840" w:firstLineChars="300" w:firstLine="630"/>
      </w:pPr>
      <w:r>
        <w:rPr>
          <w:rFonts w:hint="eastAsia"/>
        </w:rPr>
        <w:t>・</w:t>
      </w:r>
      <w:r w:rsidRPr="006413DB">
        <w:rPr>
          <w:rFonts w:hint="eastAsia"/>
        </w:rPr>
        <w:t>教育環境整備</w:t>
      </w:r>
      <w:r>
        <w:rPr>
          <w:rFonts w:hint="eastAsia"/>
        </w:rPr>
        <w:t>事業</w:t>
      </w:r>
    </w:p>
    <w:p w14:paraId="17A4ED4A" w14:textId="28FB52A5" w:rsidR="006413DB" w:rsidRDefault="006413DB" w:rsidP="00433B81">
      <w:pPr>
        <w:pStyle w:val="a0"/>
        <w:ind w:leftChars="400" w:left="840" w:firstLineChars="300" w:firstLine="630"/>
      </w:pPr>
      <w:r>
        <w:rPr>
          <w:rFonts w:hint="eastAsia"/>
        </w:rPr>
        <w:t>・</w:t>
      </w:r>
      <w:r w:rsidRPr="006413DB">
        <w:rPr>
          <w:rFonts w:hint="eastAsia"/>
        </w:rPr>
        <w:t>雇用創出</w:t>
      </w:r>
      <w:r>
        <w:rPr>
          <w:rFonts w:hint="eastAsia"/>
        </w:rPr>
        <w:t>事業</w:t>
      </w:r>
    </w:p>
    <w:p w14:paraId="49AC19CB" w14:textId="4A16AA24" w:rsidR="003A2CBE" w:rsidRDefault="006413DB" w:rsidP="00433B81">
      <w:pPr>
        <w:pStyle w:val="a0"/>
        <w:ind w:leftChars="400" w:left="840" w:firstLineChars="300" w:firstLine="630"/>
      </w:pPr>
      <w:r>
        <w:rPr>
          <w:rFonts w:hint="eastAsia"/>
        </w:rPr>
        <w:t>・人口定常化対策に関連する</w:t>
      </w:r>
      <w:r w:rsidR="00433B81">
        <w:rPr>
          <w:rFonts w:hint="eastAsia"/>
        </w:rPr>
        <w:t>とみられるその他</w:t>
      </w:r>
      <w:r>
        <w:rPr>
          <w:rFonts w:hint="eastAsia"/>
        </w:rPr>
        <w:t>事業</w:t>
      </w:r>
      <w:r w:rsidR="003A2CBE">
        <w:br w:type="page"/>
      </w:r>
    </w:p>
    <w:p w14:paraId="3CA0B7BB" w14:textId="5569FE6C" w:rsidR="002F7FB9" w:rsidRPr="0079221E" w:rsidRDefault="002F7FB9" w:rsidP="00DF5A22">
      <w:pPr>
        <w:pStyle w:val="2"/>
      </w:pPr>
      <w:bookmarkStart w:id="5" w:name="_Toc204076388"/>
      <w:r w:rsidRPr="0079221E">
        <w:rPr>
          <w:rFonts w:hint="eastAsia"/>
        </w:rPr>
        <w:lastRenderedPageBreak/>
        <w:t>1-</w:t>
      </w:r>
      <w:r w:rsidR="004B6422">
        <w:rPr>
          <w:rFonts w:hint="eastAsia"/>
        </w:rPr>
        <w:t>3</w:t>
      </w:r>
      <w:r w:rsidR="0079221E" w:rsidRPr="0079221E">
        <w:rPr>
          <w:rFonts w:hint="eastAsia"/>
        </w:rPr>
        <w:t>,</w:t>
      </w:r>
      <w:r w:rsidRPr="0079221E">
        <w:rPr>
          <w:rFonts w:hint="eastAsia"/>
        </w:rPr>
        <w:t>政策評価シートの様式について</w:t>
      </w:r>
      <w:bookmarkEnd w:id="5"/>
    </w:p>
    <w:p w14:paraId="4BFD9BDF" w14:textId="67D34244" w:rsidR="00ED0FD3" w:rsidRDefault="002B2941" w:rsidP="00BC6B4C">
      <w:pPr>
        <w:pStyle w:val="a0"/>
        <w:ind w:firstLineChars="100" w:firstLine="210"/>
      </w:pPr>
      <w:r>
        <w:rPr>
          <w:rFonts w:hint="eastAsia"/>
        </w:rPr>
        <w:t>今治市にて作成及び今後活用を推進</w:t>
      </w:r>
      <w:r w:rsidR="00ED0FD3">
        <w:rPr>
          <w:rFonts w:hint="eastAsia"/>
        </w:rPr>
        <w:t>する政策評価シートは</w:t>
      </w:r>
      <w:r w:rsidR="006413DB">
        <w:rPr>
          <w:rFonts w:hint="eastAsia"/>
        </w:rPr>
        <w:t>次ページ</w:t>
      </w:r>
      <w:r>
        <w:rPr>
          <w:rFonts w:hint="eastAsia"/>
        </w:rPr>
        <w:t>の</w:t>
      </w:r>
      <w:r w:rsidR="00ED0FD3">
        <w:rPr>
          <w:rFonts w:hint="eastAsia"/>
        </w:rPr>
        <w:t>とおり</w:t>
      </w:r>
      <w:r w:rsidR="00033341">
        <w:rPr>
          <w:rFonts w:hint="eastAsia"/>
        </w:rPr>
        <w:t>。</w:t>
      </w:r>
    </w:p>
    <w:p w14:paraId="20F6AF2C" w14:textId="18A3F589" w:rsidR="0028334D" w:rsidRDefault="00170712" w:rsidP="00DF5A22">
      <w:pPr>
        <w:pStyle w:val="a0"/>
        <w:ind w:firstLineChars="100" w:firstLine="210"/>
      </w:pPr>
      <w:r>
        <w:rPr>
          <w:rFonts w:hint="eastAsia"/>
        </w:rPr>
        <w:t>当</w:t>
      </w:r>
      <w:r w:rsidR="00A34F70">
        <w:rPr>
          <w:rFonts w:hint="eastAsia"/>
        </w:rPr>
        <w:t>シートは</w:t>
      </w:r>
      <w:r w:rsidR="006413DB">
        <w:rPr>
          <w:rFonts w:hint="eastAsia"/>
        </w:rPr>
        <w:t>ＳＲＯＩ（</w:t>
      </w:r>
      <w:r w:rsidRPr="00170712">
        <w:t>Social Return on Investment</w:t>
      </w:r>
      <w:r>
        <w:rPr>
          <w:rFonts w:hint="eastAsia"/>
        </w:rPr>
        <w:t>＝</w:t>
      </w:r>
      <w:r w:rsidRPr="00170712">
        <w:rPr>
          <w:rFonts w:hint="eastAsia"/>
        </w:rPr>
        <w:t>社会的投資収益</w:t>
      </w:r>
      <w:r w:rsidR="006413DB">
        <w:rPr>
          <w:rFonts w:hint="eastAsia"/>
        </w:rPr>
        <w:t>）</w:t>
      </w:r>
      <w:r>
        <w:rPr>
          <w:rFonts w:hint="eastAsia"/>
        </w:rPr>
        <w:t>を用いて、事業実施による効果を金銭価値に換算し、事業の費用対効果を</w:t>
      </w:r>
      <w:r w:rsidR="00A34F70">
        <w:rPr>
          <w:rFonts w:hint="eastAsia"/>
        </w:rPr>
        <w:t>評価の指標とする</w:t>
      </w:r>
      <w:r>
        <w:rPr>
          <w:rFonts w:hint="eastAsia"/>
        </w:rPr>
        <w:t>。</w:t>
      </w:r>
    </w:p>
    <w:p w14:paraId="1056241D" w14:textId="0B262D23" w:rsidR="00A34F70" w:rsidRDefault="00433B81" w:rsidP="00A34F70">
      <w:pPr>
        <w:pStyle w:val="a0"/>
      </w:pPr>
      <w:r>
        <w:rPr>
          <w:rFonts w:hint="eastAsia"/>
        </w:rPr>
        <w:t xml:space="preserve">　</w:t>
      </w:r>
    </w:p>
    <w:p w14:paraId="53AF5011" w14:textId="3787BCF8" w:rsidR="00433B81" w:rsidRDefault="00433B81" w:rsidP="00A34F70">
      <w:pPr>
        <w:pStyle w:val="a0"/>
      </w:pPr>
      <w:r>
        <w:rPr>
          <w:rFonts w:hint="eastAsia"/>
        </w:rPr>
        <w:t xml:space="preserve">　ＳＲＯＩ計算式</w:t>
      </w:r>
    </w:p>
    <w:p w14:paraId="21ACD9AC" w14:textId="1423D623" w:rsidR="00433B81" w:rsidRDefault="00433B81" w:rsidP="00433B81">
      <w:pPr>
        <w:pStyle w:val="a0"/>
        <w:ind w:firstLineChars="100" w:firstLine="210"/>
      </w:pPr>
      <w:r>
        <w:rPr>
          <w:rFonts w:hint="eastAsia"/>
        </w:rPr>
        <w:t>＝</w:t>
      </w:r>
      <w:r w:rsidRPr="003A5A0F">
        <w:rPr>
          <w:rFonts w:hint="eastAsia"/>
          <w:b/>
          <w:bCs/>
        </w:rPr>
        <w:t>（ベース）</w:t>
      </w:r>
      <w:r>
        <w:rPr>
          <w:rFonts w:hint="eastAsia"/>
        </w:rPr>
        <w:t>×</w:t>
      </w:r>
      <w:r w:rsidRPr="003A5A0F">
        <w:rPr>
          <w:rFonts w:hint="eastAsia"/>
          <w:b/>
          <w:bCs/>
        </w:rPr>
        <w:t>（ＫＰＩ）</w:t>
      </w:r>
      <w:r>
        <w:rPr>
          <w:rFonts w:hint="eastAsia"/>
        </w:rPr>
        <w:t>×</w:t>
      </w:r>
      <w:r w:rsidRPr="003A5A0F">
        <w:rPr>
          <w:rFonts w:hint="eastAsia"/>
          <w:b/>
          <w:bCs/>
        </w:rPr>
        <w:t>（金銭代理指標）</w:t>
      </w:r>
      <w:r>
        <w:rPr>
          <w:rFonts w:hint="eastAsia"/>
        </w:rPr>
        <w:t>×</w:t>
      </w:r>
      <w:r w:rsidRPr="003A5A0F">
        <w:rPr>
          <w:rFonts w:hint="eastAsia"/>
          <w:b/>
          <w:bCs/>
        </w:rPr>
        <w:t>（寄与率）</w:t>
      </w:r>
      <w:r>
        <w:rPr>
          <w:rFonts w:hint="eastAsia"/>
        </w:rPr>
        <w:t>×</w:t>
      </w:r>
      <w:r w:rsidRPr="003A5A0F">
        <w:rPr>
          <w:rFonts w:hint="eastAsia"/>
          <w:b/>
          <w:bCs/>
        </w:rPr>
        <w:t>（反事実）</w:t>
      </w:r>
    </w:p>
    <w:p w14:paraId="0C12FD8B" w14:textId="77777777" w:rsidR="00433B81" w:rsidRDefault="00433B81" w:rsidP="00433B81">
      <w:pPr>
        <w:pStyle w:val="a0"/>
        <w:ind w:firstLineChars="100" w:firstLine="210"/>
      </w:pPr>
    </w:p>
    <w:p w14:paraId="31DFA05B" w14:textId="6CEFCA0A" w:rsidR="00433B81" w:rsidRPr="003A5A0F" w:rsidRDefault="00433B81" w:rsidP="00433B81">
      <w:pPr>
        <w:pStyle w:val="a0"/>
        <w:rPr>
          <w:b/>
          <w:bCs/>
        </w:rPr>
      </w:pPr>
      <w:r w:rsidRPr="003A5A0F">
        <w:rPr>
          <w:rFonts w:hint="eastAsia"/>
          <w:b/>
          <w:bCs/>
        </w:rPr>
        <w:t>・ベース</w:t>
      </w:r>
    </w:p>
    <w:p w14:paraId="3FABD406" w14:textId="1E696DED" w:rsidR="00D855B7" w:rsidRDefault="00433B81" w:rsidP="00433B81">
      <w:pPr>
        <w:pStyle w:val="a0"/>
      </w:pPr>
      <w:r>
        <w:rPr>
          <w:rFonts w:hint="eastAsia"/>
        </w:rPr>
        <w:t>分析対象の取組を評価する際のベースとなる数値</w:t>
      </w:r>
    </w:p>
    <w:p w14:paraId="57052F86" w14:textId="0F4F2AD4" w:rsidR="00433B81" w:rsidRPr="003A5A0F" w:rsidRDefault="00433B81" w:rsidP="00A34F70">
      <w:pPr>
        <w:pStyle w:val="a0"/>
        <w:rPr>
          <w:b/>
          <w:bCs/>
        </w:rPr>
      </w:pPr>
      <w:r w:rsidRPr="003A5A0F">
        <w:rPr>
          <w:rFonts w:hint="eastAsia"/>
          <w:b/>
          <w:bCs/>
        </w:rPr>
        <w:t>・ＫＰＩ</w:t>
      </w:r>
    </w:p>
    <w:p w14:paraId="56638CF6" w14:textId="2A1D1F46" w:rsidR="00433B81" w:rsidRDefault="00433B81" w:rsidP="00A34F70">
      <w:pPr>
        <w:pStyle w:val="a0"/>
      </w:pPr>
      <w:r>
        <w:rPr>
          <w:rFonts w:hint="eastAsia"/>
        </w:rPr>
        <w:t>ベースの数のうちアウトカム</w:t>
      </w:r>
      <w:r w:rsidR="0030536D">
        <w:rPr>
          <w:rFonts w:hint="eastAsia"/>
        </w:rPr>
        <w:t>（変化）</w:t>
      </w:r>
      <w:r>
        <w:rPr>
          <w:rFonts w:hint="eastAsia"/>
        </w:rPr>
        <w:t>が生じる割合</w:t>
      </w:r>
    </w:p>
    <w:p w14:paraId="5FFF53EE" w14:textId="79C1072A" w:rsidR="00433B81" w:rsidRPr="003A5A0F" w:rsidRDefault="00433B81" w:rsidP="00A34F70">
      <w:pPr>
        <w:pStyle w:val="a0"/>
        <w:rPr>
          <w:b/>
          <w:bCs/>
        </w:rPr>
      </w:pPr>
      <w:r w:rsidRPr="003A5A0F">
        <w:rPr>
          <w:rFonts w:hint="eastAsia"/>
          <w:b/>
          <w:bCs/>
        </w:rPr>
        <w:t>・金銭代理指標</w:t>
      </w:r>
    </w:p>
    <w:p w14:paraId="5D07BB01" w14:textId="2B399C09" w:rsidR="00433B81" w:rsidRDefault="00433B81" w:rsidP="00A34F70">
      <w:pPr>
        <w:pStyle w:val="a0"/>
      </w:pPr>
      <w:r>
        <w:rPr>
          <w:rFonts w:hint="eastAsia"/>
        </w:rPr>
        <w:t>分析対象のアウトカムを１単位生じさせるために必要な費用</w:t>
      </w:r>
    </w:p>
    <w:p w14:paraId="20C5CC95" w14:textId="41956E66" w:rsidR="00433B81" w:rsidRPr="003A5A0F" w:rsidRDefault="00433B81" w:rsidP="00A34F70">
      <w:pPr>
        <w:pStyle w:val="a0"/>
        <w:rPr>
          <w:b/>
          <w:bCs/>
        </w:rPr>
      </w:pPr>
      <w:r w:rsidRPr="003A5A0F">
        <w:rPr>
          <w:rFonts w:hint="eastAsia"/>
          <w:b/>
          <w:bCs/>
        </w:rPr>
        <w:t>・寄与率</w:t>
      </w:r>
    </w:p>
    <w:p w14:paraId="29F5E9F0" w14:textId="3A011886" w:rsidR="0030536D" w:rsidRDefault="00433B81" w:rsidP="0030536D">
      <w:pPr>
        <w:pStyle w:val="a0"/>
      </w:pPr>
      <w:r>
        <w:rPr>
          <w:rFonts w:hint="eastAsia"/>
        </w:rPr>
        <w:t>成果の総便益に対して分析対象の取組が</w:t>
      </w:r>
      <w:r w:rsidR="0030536D">
        <w:rPr>
          <w:rFonts w:hint="eastAsia"/>
        </w:rPr>
        <w:t>直接</w:t>
      </w:r>
      <w:r>
        <w:rPr>
          <w:rFonts w:hint="eastAsia"/>
        </w:rPr>
        <w:t>寄与する割合</w:t>
      </w:r>
      <w:r w:rsidR="003A5A0F">
        <w:rPr>
          <w:rFonts w:hint="eastAsia"/>
        </w:rPr>
        <w:t>（</w:t>
      </w:r>
      <w:r w:rsidR="0030536D">
        <w:rPr>
          <w:rFonts w:hint="eastAsia"/>
        </w:rPr>
        <w:t>同種の支援</w:t>
      </w:r>
      <w:r w:rsidR="003A5A0F">
        <w:rPr>
          <w:rFonts w:hint="eastAsia"/>
        </w:rPr>
        <w:t>や要因が影響する割合を控除した指標）</w:t>
      </w:r>
    </w:p>
    <w:p w14:paraId="0458D6BB" w14:textId="701DD500" w:rsidR="00433B81" w:rsidRPr="003A5A0F" w:rsidRDefault="00433B81" w:rsidP="00A34F70">
      <w:pPr>
        <w:pStyle w:val="a0"/>
        <w:rPr>
          <w:b/>
          <w:bCs/>
        </w:rPr>
      </w:pPr>
      <w:r w:rsidRPr="003A5A0F">
        <w:rPr>
          <w:rFonts w:hint="eastAsia"/>
          <w:b/>
          <w:bCs/>
        </w:rPr>
        <w:t>・反事実</w:t>
      </w:r>
    </w:p>
    <w:p w14:paraId="192A2326" w14:textId="12E8FA9A" w:rsidR="0030536D" w:rsidRDefault="003A5A0F" w:rsidP="0030536D">
      <w:pPr>
        <w:pStyle w:val="a0"/>
      </w:pPr>
      <w:r>
        <w:rPr>
          <w:rFonts w:hint="eastAsia"/>
        </w:rPr>
        <w:t>分析対象の取組がなくてもアウトカムが生じる割合（反事実が100％の場合、取組がなくても変化が生じ</w:t>
      </w:r>
      <w:r w:rsidR="0030536D">
        <w:rPr>
          <w:rFonts w:hint="eastAsia"/>
        </w:rPr>
        <w:t>たことになる</w:t>
      </w:r>
      <w:r>
        <w:rPr>
          <w:rFonts w:hint="eastAsia"/>
        </w:rPr>
        <w:t>）</w:t>
      </w:r>
    </w:p>
    <w:p w14:paraId="2DD6C027" w14:textId="77777777" w:rsidR="00964DF3" w:rsidRDefault="00964DF3" w:rsidP="0030536D">
      <w:pPr>
        <w:pStyle w:val="a0"/>
      </w:pPr>
    </w:p>
    <w:p w14:paraId="7E30C475" w14:textId="466AFF96" w:rsidR="00964DF3" w:rsidRDefault="00964DF3" w:rsidP="0030536D">
      <w:pPr>
        <w:pStyle w:val="a0"/>
      </w:pPr>
      <w:r>
        <w:rPr>
          <w:rFonts w:hint="eastAsia"/>
        </w:rPr>
        <w:t>例）男性の育児参加を促すイベントの開催　※婚姻５年以上の世帯が対象</w:t>
      </w:r>
    </w:p>
    <w:p w14:paraId="68FE0DB1" w14:textId="3C79B202" w:rsidR="00964DF3" w:rsidRDefault="00964DF3" w:rsidP="0030536D">
      <w:pPr>
        <w:pStyle w:val="a0"/>
      </w:pPr>
      <w:r w:rsidRPr="00964DF3">
        <w:rPr>
          <w:rFonts w:hint="eastAsia"/>
          <w:spacing w:val="26"/>
          <w:kern w:val="0"/>
          <w:fitText w:val="1260" w:id="-676150784"/>
        </w:rPr>
        <w:t>アウトカ</w:t>
      </w:r>
      <w:r w:rsidRPr="00964DF3">
        <w:rPr>
          <w:rFonts w:hint="eastAsia"/>
          <w:spacing w:val="1"/>
          <w:kern w:val="0"/>
          <w:fitText w:val="1260" w:id="-676150784"/>
        </w:rPr>
        <w:t>ム</w:t>
      </w:r>
      <w:r>
        <w:rPr>
          <w:rFonts w:hint="eastAsia"/>
        </w:rPr>
        <w:t>：</w:t>
      </w:r>
      <w:r w:rsidR="00513CEF">
        <w:rPr>
          <w:rFonts w:hint="eastAsia"/>
        </w:rPr>
        <w:t>出産世帯数の増加</w:t>
      </w:r>
    </w:p>
    <w:p w14:paraId="638AB05A" w14:textId="5161A101" w:rsidR="00964DF3" w:rsidRDefault="00964DF3" w:rsidP="0030536D">
      <w:pPr>
        <w:pStyle w:val="a0"/>
      </w:pPr>
      <w:r w:rsidRPr="00964DF3">
        <w:rPr>
          <w:rFonts w:hint="eastAsia"/>
          <w:spacing w:val="157"/>
          <w:kern w:val="0"/>
          <w:fitText w:val="1260" w:id="-676150783"/>
        </w:rPr>
        <w:t>ベー</w:t>
      </w:r>
      <w:r w:rsidRPr="00964DF3">
        <w:rPr>
          <w:rFonts w:hint="eastAsia"/>
          <w:spacing w:val="1"/>
          <w:kern w:val="0"/>
          <w:fitText w:val="1260" w:id="-676150783"/>
        </w:rPr>
        <w:t>ス</w:t>
      </w:r>
      <w:r>
        <w:rPr>
          <w:rFonts w:hint="eastAsia"/>
        </w:rPr>
        <w:t>：イベント参加世帯数</w:t>
      </w:r>
    </w:p>
    <w:p w14:paraId="4902E739" w14:textId="59F66AE7" w:rsidR="00964DF3" w:rsidRDefault="00964DF3" w:rsidP="0030536D">
      <w:pPr>
        <w:pStyle w:val="a0"/>
      </w:pPr>
      <w:r w:rsidRPr="00964DF3">
        <w:rPr>
          <w:rFonts w:hint="eastAsia"/>
          <w:spacing w:val="157"/>
          <w:kern w:val="0"/>
          <w:fitText w:val="1260" w:id="-676150782"/>
        </w:rPr>
        <w:t>ＫＰ</w:t>
      </w:r>
      <w:r w:rsidRPr="00964DF3">
        <w:rPr>
          <w:rFonts w:hint="eastAsia"/>
          <w:spacing w:val="1"/>
          <w:kern w:val="0"/>
          <w:fitText w:val="1260" w:id="-676150782"/>
        </w:rPr>
        <w:t>Ｉ</w:t>
      </w:r>
      <w:r>
        <w:rPr>
          <w:rFonts w:hint="eastAsia"/>
        </w:rPr>
        <w:t>：イベント参加世帯のうち、翌年度の出産世帯割合</w:t>
      </w:r>
    </w:p>
    <w:p w14:paraId="3D8B68CA" w14:textId="5E5BEDB4" w:rsidR="00964DF3" w:rsidRDefault="00964DF3" w:rsidP="0030536D">
      <w:pPr>
        <w:pStyle w:val="a0"/>
      </w:pPr>
      <w:r>
        <w:rPr>
          <w:rFonts w:hint="eastAsia"/>
        </w:rPr>
        <w:t>金銭代理指標：出生促進のため自治体が支出している１世帯当たりの補助金額</w:t>
      </w:r>
    </w:p>
    <w:p w14:paraId="6E0537A7" w14:textId="3206D29A" w:rsidR="00964DF3" w:rsidRDefault="00964DF3" w:rsidP="0030536D">
      <w:pPr>
        <w:pStyle w:val="a0"/>
      </w:pPr>
      <w:r w:rsidRPr="00964DF3">
        <w:rPr>
          <w:rFonts w:hint="eastAsia"/>
          <w:spacing w:val="157"/>
          <w:kern w:val="0"/>
          <w:fitText w:val="1260" w:id="-676150781"/>
        </w:rPr>
        <w:t>寄与</w:t>
      </w:r>
      <w:r w:rsidRPr="00964DF3">
        <w:rPr>
          <w:rFonts w:hint="eastAsia"/>
          <w:spacing w:val="1"/>
          <w:kern w:val="0"/>
          <w:fitText w:val="1260" w:id="-676150781"/>
        </w:rPr>
        <w:t>率</w:t>
      </w:r>
      <w:r>
        <w:rPr>
          <w:rFonts w:hint="eastAsia"/>
        </w:rPr>
        <w:t>：</w:t>
      </w:r>
      <w:r w:rsidR="00513CEF">
        <w:rPr>
          <w:rFonts w:hint="eastAsia"/>
        </w:rPr>
        <w:t>出産における本イベントの影響度</w:t>
      </w:r>
    </w:p>
    <w:p w14:paraId="4F3CD55A" w14:textId="75D64901" w:rsidR="00964DF3" w:rsidRPr="00964DF3" w:rsidRDefault="00964DF3" w:rsidP="0030536D">
      <w:pPr>
        <w:pStyle w:val="a0"/>
      </w:pPr>
      <w:r w:rsidRPr="00964DF3">
        <w:rPr>
          <w:rFonts w:hint="eastAsia"/>
          <w:spacing w:val="157"/>
          <w:kern w:val="0"/>
          <w:fitText w:val="1260" w:id="-676150780"/>
        </w:rPr>
        <w:t>反事</w:t>
      </w:r>
      <w:r w:rsidRPr="00964DF3">
        <w:rPr>
          <w:rFonts w:hint="eastAsia"/>
          <w:spacing w:val="1"/>
          <w:kern w:val="0"/>
          <w:fitText w:val="1260" w:id="-676150780"/>
        </w:rPr>
        <w:t>実</w:t>
      </w:r>
      <w:r>
        <w:rPr>
          <w:rFonts w:hint="eastAsia"/>
        </w:rPr>
        <w:t>：</w:t>
      </w:r>
      <w:r w:rsidR="00EF5885">
        <w:rPr>
          <w:rFonts w:hint="eastAsia"/>
        </w:rPr>
        <w:t>１－統計的に</w:t>
      </w:r>
      <w:r>
        <w:rPr>
          <w:rFonts w:hint="eastAsia"/>
        </w:rPr>
        <w:t>婚姻５年以上で子どもが生まれる割合</w:t>
      </w:r>
    </w:p>
    <w:p w14:paraId="3F928DD4" w14:textId="77777777" w:rsidR="00A51DCC" w:rsidRDefault="00A51DCC" w:rsidP="00A34F70">
      <w:pPr>
        <w:pStyle w:val="a0"/>
      </w:pPr>
    </w:p>
    <w:p w14:paraId="47AD22B5" w14:textId="7514ED1F" w:rsidR="008B779D" w:rsidRPr="0079221E" w:rsidRDefault="008B779D" w:rsidP="008B779D">
      <w:pPr>
        <w:pStyle w:val="2"/>
      </w:pPr>
      <w:bookmarkStart w:id="6" w:name="_Toc204076389"/>
      <w:r w:rsidRPr="0079221E">
        <w:rPr>
          <w:rFonts w:hint="eastAsia"/>
        </w:rPr>
        <w:t>1-</w:t>
      </w:r>
      <w:r>
        <w:rPr>
          <w:rFonts w:hint="eastAsia"/>
        </w:rPr>
        <w:t>4</w:t>
      </w:r>
      <w:r w:rsidRPr="0079221E">
        <w:rPr>
          <w:rFonts w:hint="eastAsia"/>
        </w:rPr>
        <w:t>,政策評価シートの</w:t>
      </w:r>
      <w:r>
        <w:rPr>
          <w:rFonts w:hint="eastAsia"/>
        </w:rPr>
        <w:t>提出</w:t>
      </w:r>
      <w:r w:rsidRPr="0079221E">
        <w:rPr>
          <w:rFonts w:hint="eastAsia"/>
        </w:rPr>
        <w:t>について</w:t>
      </w:r>
      <w:bookmarkEnd w:id="6"/>
    </w:p>
    <w:p w14:paraId="6DA3657E" w14:textId="3435C27C" w:rsidR="008B779D" w:rsidRDefault="00B52305" w:rsidP="008B779D">
      <w:pPr>
        <w:pStyle w:val="a0"/>
        <w:ind w:firstLineChars="100" w:firstLine="210"/>
      </w:pPr>
      <w:r>
        <w:rPr>
          <w:rFonts w:hint="eastAsia"/>
        </w:rPr>
        <w:t>政策評価シートは下記のスケジュールのとおり提出する。</w:t>
      </w:r>
    </w:p>
    <w:p w14:paraId="0D68721D" w14:textId="7F873622" w:rsidR="00B52305" w:rsidRDefault="00B52305" w:rsidP="00B52305">
      <w:pPr>
        <w:pStyle w:val="a0"/>
      </w:pPr>
      <w:r>
        <w:rPr>
          <w:rFonts w:hint="eastAsia"/>
        </w:rPr>
        <w:t xml:space="preserve">　各予算担当課にて作成されたシートは、市民が真ん中課にて有識者評価等を通じて、企画政策部門として事業実施の是非を判断し、評価結果を財政課および作成課に共有する。</w:t>
      </w:r>
    </w:p>
    <w:p w14:paraId="5965483F" w14:textId="77777777" w:rsidR="008B779D" w:rsidRDefault="008B779D" w:rsidP="008B779D">
      <w:pPr>
        <w:widowControl/>
        <w:jc w:val="left"/>
      </w:pPr>
    </w:p>
    <w:p w14:paraId="70673EC5" w14:textId="42F1CA79" w:rsidR="00B52305" w:rsidRDefault="00B52305" w:rsidP="008B779D">
      <w:pPr>
        <w:widowControl/>
        <w:jc w:val="left"/>
      </w:pPr>
    </w:p>
    <w:p w14:paraId="4259A886" w14:textId="660E9B36" w:rsidR="008B779D" w:rsidRDefault="008B779D" w:rsidP="008B779D">
      <w:pPr>
        <w:widowControl/>
        <w:jc w:val="left"/>
        <w:rPr>
          <w:noProof/>
        </w:rPr>
      </w:pPr>
      <w:r>
        <w:rPr>
          <w:noProof/>
        </w:rPr>
        <w:br w:type="page"/>
      </w:r>
    </w:p>
    <w:p w14:paraId="736FC5B3" w14:textId="248B2E18" w:rsidR="003D2DB5" w:rsidRDefault="00CE18DD" w:rsidP="003A2CBE">
      <w:pPr>
        <w:pStyle w:val="1"/>
      </w:pPr>
      <w:bookmarkStart w:id="7" w:name="_Toc204076390"/>
      <w:r>
        <w:rPr>
          <w:rFonts w:hint="eastAsia"/>
        </w:rPr>
        <w:lastRenderedPageBreak/>
        <w:t>２．</w:t>
      </w:r>
      <w:r w:rsidR="003D2DB5" w:rsidRPr="003D2DB5">
        <w:t>政策評価シートの使い方</w:t>
      </w:r>
      <w:bookmarkEnd w:id="7"/>
    </w:p>
    <w:p w14:paraId="4BAD187F" w14:textId="77777777" w:rsidR="00831344" w:rsidRDefault="002F7FB9" w:rsidP="0094265C">
      <w:pPr>
        <w:pStyle w:val="2"/>
      </w:pPr>
      <w:bookmarkStart w:id="8" w:name="_Toc204076391"/>
      <w:r>
        <w:rPr>
          <w:rFonts w:hint="eastAsia"/>
        </w:rPr>
        <w:t>2-1</w:t>
      </w:r>
      <w:r w:rsidR="0079221E">
        <w:rPr>
          <w:rFonts w:hint="eastAsia"/>
        </w:rPr>
        <w:t>,</w:t>
      </w:r>
      <w:r w:rsidR="00E30D28">
        <w:rPr>
          <w:rFonts w:hint="eastAsia"/>
        </w:rPr>
        <w:t>記入方法</w:t>
      </w:r>
      <w:bookmarkEnd w:id="8"/>
    </w:p>
    <w:p w14:paraId="2497E360" w14:textId="282AB39D" w:rsidR="003D2DB5" w:rsidRDefault="00831344" w:rsidP="00626F74">
      <w:pPr>
        <w:ind w:firstLineChars="100" w:firstLine="210"/>
        <w:rPr>
          <w:strike/>
        </w:rPr>
      </w:pPr>
      <w:r>
        <w:rPr>
          <w:rFonts w:hint="eastAsia"/>
        </w:rPr>
        <w:t>政策評価シートの記入方法は以下の</w:t>
      </w:r>
      <w:r w:rsidR="0039026B">
        <w:rPr>
          <w:rFonts w:hint="eastAsia"/>
        </w:rPr>
        <w:t>①～⑧</w:t>
      </w:r>
      <w:r>
        <w:rPr>
          <w:rFonts w:hint="eastAsia"/>
        </w:rPr>
        <w:t>とおりとする。</w:t>
      </w:r>
    </w:p>
    <w:p w14:paraId="28FA7C37" w14:textId="77777777" w:rsidR="00BC6B4C" w:rsidRDefault="00BC6B4C" w:rsidP="00626F74">
      <w:pPr>
        <w:ind w:firstLineChars="100" w:firstLine="210"/>
      </w:pPr>
    </w:p>
    <w:p w14:paraId="156ADE24" w14:textId="2E404F13" w:rsidR="00571D11" w:rsidRDefault="008F7288" w:rsidP="003A2CBE">
      <w:pPr>
        <w:pStyle w:val="3"/>
      </w:pPr>
      <w:bookmarkStart w:id="9" w:name="_Toc204076392"/>
      <w:r>
        <w:rPr>
          <w:rFonts w:hint="eastAsia"/>
        </w:rPr>
        <w:t>事業</w:t>
      </w:r>
      <w:r w:rsidR="00571D11">
        <w:rPr>
          <w:rFonts w:hint="eastAsia"/>
        </w:rPr>
        <w:t>名等の記載</w:t>
      </w:r>
      <w:bookmarkEnd w:id="9"/>
    </w:p>
    <w:p w14:paraId="0D93D22A" w14:textId="3C42A16C" w:rsidR="00E03B4C" w:rsidRDefault="00370823" w:rsidP="00CE1B4C">
      <w:pPr>
        <w:ind w:firstLineChars="100" w:firstLine="210"/>
      </w:pPr>
      <w:r>
        <w:rPr>
          <w:rFonts w:hint="eastAsia"/>
        </w:rPr>
        <w:t>担当課</w:t>
      </w:r>
      <w:r w:rsidR="00CE1B4C">
        <w:rPr>
          <w:rFonts w:hint="eastAsia"/>
        </w:rPr>
        <w:t>名</w:t>
      </w:r>
      <w:r>
        <w:rPr>
          <w:rFonts w:hint="eastAsia"/>
        </w:rPr>
        <w:t>、</w:t>
      </w:r>
      <w:r w:rsidR="008F7288">
        <w:rPr>
          <w:rFonts w:hint="eastAsia"/>
        </w:rPr>
        <w:t>担当者</w:t>
      </w:r>
      <w:r>
        <w:rPr>
          <w:rFonts w:hint="eastAsia"/>
        </w:rPr>
        <w:t>、</w:t>
      </w:r>
      <w:r w:rsidR="008F7288">
        <w:rPr>
          <w:rFonts w:hint="eastAsia"/>
        </w:rPr>
        <w:t>事業名（予算上の説明名称）</w:t>
      </w:r>
      <w:r>
        <w:rPr>
          <w:rFonts w:hint="eastAsia"/>
        </w:rPr>
        <w:t>を記載</w:t>
      </w:r>
      <w:r w:rsidR="00CE1B4C">
        <w:rPr>
          <w:rFonts w:hint="eastAsia"/>
        </w:rPr>
        <w:t>する</w:t>
      </w:r>
      <w:r>
        <w:rPr>
          <w:rFonts w:hint="eastAsia"/>
        </w:rPr>
        <w:t>。</w:t>
      </w:r>
    </w:p>
    <w:p w14:paraId="0C251060" w14:textId="7ED13444" w:rsidR="00ED0FD3" w:rsidRDefault="008F7288" w:rsidP="008F7288">
      <w:r w:rsidRPr="008F7288">
        <w:rPr>
          <w:rFonts w:hint="eastAsia"/>
          <w:noProof/>
        </w:rPr>
        <w:drawing>
          <wp:inline distT="0" distB="0" distL="0" distR="0" wp14:anchorId="42614F4D" wp14:editId="6F9FFED8">
            <wp:extent cx="3971925" cy="466725"/>
            <wp:effectExtent l="0" t="0" r="9525" b="9525"/>
            <wp:docPr id="1544569749"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71925" cy="466725"/>
                    </a:xfrm>
                    <a:prstGeom prst="rect">
                      <a:avLst/>
                    </a:prstGeom>
                    <a:noFill/>
                    <a:ln>
                      <a:noFill/>
                    </a:ln>
                  </pic:spPr>
                </pic:pic>
              </a:graphicData>
            </a:graphic>
          </wp:inline>
        </w:drawing>
      </w:r>
    </w:p>
    <w:p w14:paraId="3C23B89E" w14:textId="479B82CB" w:rsidR="00571D11" w:rsidRDefault="00C71DBB" w:rsidP="003A2CBE">
      <w:pPr>
        <w:pStyle w:val="3"/>
      </w:pPr>
      <w:bookmarkStart w:id="10" w:name="_Toc204076393"/>
      <w:r>
        <w:rPr>
          <w:rFonts w:hint="eastAsia"/>
        </w:rPr>
        <w:t>施策の概要</w:t>
      </w:r>
      <w:bookmarkEnd w:id="10"/>
    </w:p>
    <w:p w14:paraId="5C7AEE3B" w14:textId="41E6814E" w:rsidR="00CE1B4C" w:rsidRDefault="00CE1B4C" w:rsidP="00CE1B4C">
      <w:pPr>
        <w:ind w:firstLineChars="100" w:firstLine="210"/>
      </w:pPr>
      <w:r>
        <w:rPr>
          <w:rFonts w:hint="eastAsia"/>
        </w:rPr>
        <w:t>事業内容および</w:t>
      </w:r>
      <w:r w:rsidR="0039026B">
        <w:rPr>
          <w:rFonts w:hint="eastAsia"/>
        </w:rPr>
        <w:t>目的</w:t>
      </w:r>
      <w:r>
        <w:rPr>
          <w:rFonts w:hint="eastAsia"/>
        </w:rPr>
        <w:t>について、「⑤ 計算式」中で設定する</w:t>
      </w:r>
    </w:p>
    <w:p w14:paraId="1D2B468B" w14:textId="63591B5E" w:rsidR="00CE1B4C" w:rsidRDefault="00CE1B4C" w:rsidP="00CE1B4C">
      <w:pPr>
        <w:ind w:firstLineChars="100" w:firstLine="210"/>
      </w:pPr>
      <w:r>
        <w:rPr>
          <w:rFonts w:hint="eastAsia"/>
        </w:rPr>
        <w:t>・アウトカム</w:t>
      </w:r>
    </w:p>
    <w:p w14:paraId="636BD54B" w14:textId="1C96D0A3" w:rsidR="00CE1B4C" w:rsidRDefault="00CE1B4C" w:rsidP="00CE1B4C">
      <w:pPr>
        <w:ind w:firstLineChars="100" w:firstLine="210"/>
      </w:pPr>
      <w:r>
        <w:rPr>
          <w:rFonts w:hint="eastAsia"/>
        </w:rPr>
        <w:t>・ベース</w:t>
      </w:r>
    </w:p>
    <w:p w14:paraId="775FA54F" w14:textId="7451AC1A" w:rsidR="00CE1B4C" w:rsidRDefault="00CE1B4C" w:rsidP="00CE1B4C">
      <w:pPr>
        <w:ind w:firstLineChars="100" w:firstLine="210"/>
      </w:pPr>
      <w:r>
        <w:rPr>
          <w:rFonts w:hint="eastAsia"/>
        </w:rPr>
        <w:t>・ＫＰＩ</w:t>
      </w:r>
    </w:p>
    <w:p w14:paraId="3D97C205" w14:textId="64A12364" w:rsidR="0039026B" w:rsidRDefault="00CE1B4C" w:rsidP="00CE1B4C">
      <w:pPr>
        <w:ind w:firstLineChars="100" w:firstLine="210"/>
      </w:pPr>
      <w:r>
        <w:rPr>
          <w:rFonts w:hint="eastAsia"/>
        </w:rPr>
        <w:t>を読み取ることができるものとする。要求</w:t>
      </w:r>
      <w:r w:rsidR="0039026B">
        <w:rPr>
          <w:rFonts w:hint="eastAsia"/>
        </w:rPr>
        <w:t>予算は</w:t>
      </w:r>
      <w:r>
        <w:rPr>
          <w:rFonts w:hint="eastAsia"/>
        </w:rPr>
        <w:t>財政課に提出する要求書の金額と合わせるほか、当初年度以降の予算</w:t>
      </w:r>
      <w:r w:rsidR="00FE2BD5">
        <w:rPr>
          <w:rFonts w:hint="eastAsia"/>
        </w:rPr>
        <w:t>についても、</w:t>
      </w:r>
      <w:r>
        <w:rPr>
          <w:rFonts w:hint="eastAsia"/>
        </w:rPr>
        <w:t>中長期財政計画と整合</w:t>
      </w:r>
      <w:r w:rsidR="00ED4642">
        <w:rPr>
          <w:rFonts w:hint="eastAsia"/>
        </w:rPr>
        <w:t>させる。</w:t>
      </w:r>
    </w:p>
    <w:p w14:paraId="3F137551" w14:textId="2B545313" w:rsidR="00ED0FD3" w:rsidRDefault="008F7288" w:rsidP="0039026B">
      <w:r w:rsidRPr="008F7288">
        <w:rPr>
          <w:noProof/>
        </w:rPr>
        <w:drawing>
          <wp:inline distT="0" distB="0" distL="0" distR="0" wp14:anchorId="01F02282" wp14:editId="7F95A7D3">
            <wp:extent cx="3971925" cy="2066925"/>
            <wp:effectExtent l="0" t="0" r="9525" b="9525"/>
            <wp:docPr id="418666558"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1925" cy="2066925"/>
                    </a:xfrm>
                    <a:prstGeom prst="rect">
                      <a:avLst/>
                    </a:prstGeom>
                    <a:noFill/>
                    <a:ln>
                      <a:noFill/>
                    </a:ln>
                  </pic:spPr>
                </pic:pic>
              </a:graphicData>
            </a:graphic>
          </wp:inline>
        </w:drawing>
      </w:r>
    </w:p>
    <w:p w14:paraId="6E4BCF76" w14:textId="6CF3DD88" w:rsidR="00571D11" w:rsidRDefault="00CE1B4C" w:rsidP="003A2CBE">
      <w:pPr>
        <w:pStyle w:val="3"/>
      </w:pPr>
      <w:bookmarkStart w:id="11" w:name="_Toc204076394"/>
      <w:r>
        <w:rPr>
          <w:rFonts w:hint="eastAsia"/>
        </w:rPr>
        <w:t>計算式の根拠となるデータ</w:t>
      </w:r>
      <w:bookmarkEnd w:id="11"/>
    </w:p>
    <w:p w14:paraId="79AEC159" w14:textId="0A427A34" w:rsidR="001628C6" w:rsidRDefault="00FE2BD5" w:rsidP="001628C6">
      <w:r>
        <w:rPr>
          <w:rFonts w:hint="eastAsia"/>
        </w:rPr>
        <w:t xml:space="preserve">　計算式の各指標について、設定した数値の根拠となるデータおよび出典元を記入する。</w:t>
      </w:r>
    </w:p>
    <w:p w14:paraId="24B275C1" w14:textId="2097EDE6" w:rsidR="00FE2BD5" w:rsidRDefault="00FE2BD5" w:rsidP="001628C6">
      <w:r>
        <w:rPr>
          <w:rFonts w:hint="eastAsia"/>
        </w:rPr>
        <w:t>データは別途資料にて提出する（インターネット上に公開されている場合は、URLの記入により提出不要）</w:t>
      </w:r>
    </w:p>
    <w:p w14:paraId="684132B5" w14:textId="4F6102B8" w:rsidR="001628C6" w:rsidRDefault="005A0118" w:rsidP="00136055">
      <w:r w:rsidRPr="005A0118">
        <w:rPr>
          <w:noProof/>
        </w:rPr>
        <w:lastRenderedPageBreak/>
        <w:drawing>
          <wp:inline distT="0" distB="0" distL="0" distR="0" wp14:anchorId="4B5E57AB" wp14:editId="57B4D520">
            <wp:extent cx="3971925" cy="1838325"/>
            <wp:effectExtent l="0" t="0" r="9525" b="9525"/>
            <wp:docPr id="126965436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71925" cy="1838325"/>
                    </a:xfrm>
                    <a:prstGeom prst="rect">
                      <a:avLst/>
                    </a:prstGeom>
                    <a:noFill/>
                    <a:ln>
                      <a:noFill/>
                    </a:ln>
                  </pic:spPr>
                </pic:pic>
              </a:graphicData>
            </a:graphic>
          </wp:inline>
        </w:drawing>
      </w:r>
    </w:p>
    <w:p w14:paraId="6755B203" w14:textId="2CFAE762" w:rsidR="005A0118" w:rsidRDefault="00CE1B4C" w:rsidP="005A0118">
      <w:pPr>
        <w:pStyle w:val="3"/>
      </w:pPr>
      <w:bookmarkStart w:id="12" w:name="_Toc204076395"/>
      <w:r>
        <w:rPr>
          <w:rFonts w:hint="eastAsia"/>
        </w:rPr>
        <w:t>計算式の根拠データ取得方法および取得時期</w:t>
      </w:r>
      <w:bookmarkEnd w:id="12"/>
    </w:p>
    <w:p w14:paraId="708BE9E5" w14:textId="65829746" w:rsidR="00CE1B4C" w:rsidRPr="00CE1B4C" w:rsidRDefault="00CE1B4C" w:rsidP="00CE1B4C">
      <w:r>
        <w:rPr>
          <w:rFonts w:hint="eastAsia"/>
        </w:rPr>
        <w:t xml:space="preserve">　</w:t>
      </w:r>
      <w:r w:rsidR="00782C19">
        <w:rPr>
          <w:rFonts w:hint="eastAsia"/>
        </w:rPr>
        <w:t>新規予算要求時点では</w:t>
      </w:r>
      <w:r w:rsidR="00EF5885">
        <w:rPr>
          <w:rFonts w:hint="eastAsia"/>
        </w:rPr>
        <w:t>ＫＰＩなどは</w:t>
      </w:r>
      <w:r w:rsidR="00782C19">
        <w:rPr>
          <w:rFonts w:hint="eastAsia"/>
        </w:rPr>
        <w:t>仮の数値を入力するため、実績に基づき計算する場合、どのように実績の数値を取得するかデータ収集計画にあたる取得方法および取得時期を記入する。</w:t>
      </w:r>
    </w:p>
    <w:p w14:paraId="66D0CCC6" w14:textId="7C262605" w:rsidR="005A0118" w:rsidRDefault="005A0118" w:rsidP="00136055">
      <w:r w:rsidRPr="005A0118">
        <w:rPr>
          <w:noProof/>
        </w:rPr>
        <w:drawing>
          <wp:inline distT="0" distB="0" distL="0" distR="0" wp14:anchorId="4911A719" wp14:editId="064E9C7A">
            <wp:extent cx="5400040" cy="474980"/>
            <wp:effectExtent l="0" t="0" r="0" b="1270"/>
            <wp:docPr id="1529659859"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0040" cy="474980"/>
                    </a:xfrm>
                    <a:prstGeom prst="rect">
                      <a:avLst/>
                    </a:prstGeom>
                    <a:noFill/>
                    <a:ln>
                      <a:noFill/>
                    </a:ln>
                  </pic:spPr>
                </pic:pic>
              </a:graphicData>
            </a:graphic>
          </wp:inline>
        </w:drawing>
      </w:r>
    </w:p>
    <w:p w14:paraId="5F1A6666" w14:textId="77777777" w:rsidR="005A0118" w:rsidRDefault="005A0118" w:rsidP="00136055"/>
    <w:p w14:paraId="710F516E" w14:textId="3856CCA2" w:rsidR="005A0118" w:rsidRDefault="00CE1B4C" w:rsidP="005A0118">
      <w:pPr>
        <w:pStyle w:val="3"/>
      </w:pPr>
      <w:bookmarkStart w:id="13" w:name="_Toc204076396"/>
      <w:r>
        <w:rPr>
          <w:rFonts w:hint="eastAsia"/>
        </w:rPr>
        <w:t>計算式</w:t>
      </w:r>
      <w:bookmarkEnd w:id="13"/>
    </w:p>
    <w:p w14:paraId="2919F8F3" w14:textId="016C0529" w:rsidR="00782C19" w:rsidRDefault="00782C19" w:rsidP="00782C19">
      <w:r>
        <w:rPr>
          <w:rFonts w:hint="eastAsia"/>
        </w:rPr>
        <w:t>（１）アウトカムの設定</w:t>
      </w:r>
    </w:p>
    <w:p w14:paraId="2E776377" w14:textId="0F357EAD" w:rsidR="00ED4642" w:rsidRDefault="00ED4642" w:rsidP="00782C19">
      <w:r>
        <w:rPr>
          <w:rFonts w:hint="eastAsia"/>
        </w:rPr>
        <w:t xml:space="preserve">　「⑦ロジックモデル」を作成することで導き出されたアウトカムを、最低１つ以上、最大４つまで設定する。なお、アウトカムが発生する時期は、「⑥マイルストーン」で設定した目標年度以内として、原則短期アウトカムから選択する。</w:t>
      </w:r>
    </w:p>
    <w:p w14:paraId="2DD858F4" w14:textId="700A34F0" w:rsidR="00782C19" w:rsidRDefault="00782C19" w:rsidP="00782C19">
      <w:r>
        <w:rPr>
          <w:rFonts w:hint="eastAsia"/>
        </w:rPr>
        <w:t>（２）各指標の設定</w:t>
      </w:r>
    </w:p>
    <w:p w14:paraId="22FEA5D0" w14:textId="1C14CF89" w:rsidR="00ED4642" w:rsidRDefault="00ED4642" w:rsidP="00782C19">
      <w:r>
        <w:rPr>
          <w:rFonts w:hint="eastAsia"/>
        </w:rPr>
        <w:t xml:space="preserve">　各指標について、「③計算式の根拠となるデータ」に記載した、根拠となるデータをもって設定する。指標を設定後、それぞれのアウトカムについて社会的価値（ＳＲＯＩ）を計算し、社会的価値の総合計を要求予算で割り出し、費用対効果を算出する。</w:t>
      </w:r>
    </w:p>
    <w:p w14:paraId="75ADCF37" w14:textId="5C093D42" w:rsidR="00EF5885" w:rsidRPr="00782C19" w:rsidRDefault="00EF5885" w:rsidP="00782C19">
      <w:r>
        <w:rPr>
          <w:rFonts w:hint="eastAsia"/>
        </w:rPr>
        <w:t xml:space="preserve">　なお、新規事業については実績がないため、他自治体の類似事業の実績や、民間企業のアンケート結果などを用いて各指標の根拠とする。</w:t>
      </w:r>
    </w:p>
    <w:p w14:paraId="703127AA" w14:textId="413DCDC3" w:rsidR="005A0118" w:rsidRDefault="005A0118" w:rsidP="00136055">
      <w:r w:rsidRPr="005A0118">
        <w:rPr>
          <w:rFonts w:hint="eastAsia"/>
          <w:noProof/>
        </w:rPr>
        <w:lastRenderedPageBreak/>
        <w:drawing>
          <wp:inline distT="0" distB="0" distL="0" distR="0" wp14:anchorId="093F7CC5" wp14:editId="73B80690">
            <wp:extent cx="5408944" cy="3086100"/>
            <wp:effectExtent l="0" t="0" r="1270" b="0"/>
            <wp:docPr id="727438903"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16045" cy="3090152"/>
                    </a:xfrm>
                    <a:prstGeom prst="rect">
                      <a:avLst/>
                    </a:prstGeom>
                    <a:noFill/>
                    <a:ln>
                      <a:noFill/>
                    </a:ln>
                  </pic:spPr>
                </pic:pic>
              </a:graphicData>
            </a:graphic>
          </wp:inline>
        </w:drawing>
      </w:r>
    </w:p>
    <w:p w14:paraId="727CF892" w14:textId="1DB0C0D6" w:rsidR="005A0118" w:rsidRDefault="00CE1B4C" w:rsidP="005A0118">
      <w:pPr>
        <w:pStyle w:val="3"/>
      </w:pPr>
      <w:bookmarkStart w:id="14" w:name="_Toc204076397"/>
      <w:r>
        <w:rPr>
          <w:rFonts w:hint="eastAsia"/>
        </w:rPr>
        <w:t>マイルストーン</w:t>
      </w:r>
      <w:bookmarkEnd w:id="14"/>
    </w:p>
    <w:p w14:paraId="7B2792C0" w14:textId="5791EA68" w:rsidR="00ED4642" w:rsidRPr="00ED4642" w:rsidRDefault="00ED4642" w:rsidP="00ED4642">
      <w:r>
        <w:rPr>
          <w:rFonts w:hint="eastAsia"/>
        </w:rPr>
        <w:t xml:space="preserve">　今後目標として達成する費用対効果と達成年度を記入する。</w:t>
      </w:r>
      <w:r w:rsidR="00D81AAA">
        <w:rPr>
          <w:rFonts w:hint="eastAsia"/>
        </w:rPr>
        <w:t>事業実施後の評価基準の一つとし、目標が達成されていない場合は、事業の見直しもしくは廃止を検討する。</w:t>
      </w:r>
    </w:p>
    <w:p w14:paraId="39A3205D" w14:textId="4106C2EF" w:rsidR="005A0118" w:rsidRDefault="005A0118" w:rsidP="00136055">
      <w:r w:rsidRPr="005A0118">
        <w:rPr>
          <w:rFonts w:hint="eastAsia"/>
          <w:noProof/>
        </w:rPr>
        <w:drawing>
          <wp:inline distT="0" distB="0" distL="0" distR="0" wp14:anchorId="00941893" wp14:editId="5FD67300">
            <wp:extent cx="3971925" cy="466725"/>
            <wp:effectExtent l="0" t="0" r="0" b="9525"/>
            <wp:docPr id="845227899"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71925" cy="466725"/>
                    </a:xfrm>
                    <a:prstGeom prst="rect">
                      <a:avLst/>
                    </a:prstGeom>
                    <a:noFill/>
                    <a:ln>
                      <a:noFill/>
                    </a:ln>
                  </pic:spPr>
                </pic:pic>
              </a:graphicData>
            </a:graphic>
          </wp:inline>
        </w:drawing>
      </w:r>
    </w:p>
    <w:p w14:paraId="6CE89812" w14:textId="66541F8D" w:rsidR="005A0118" w:rsidRDefault="005A0118" w:rsidP="005A0118">
      <w:pPr>
        <w:pStyle w:val="3"/>
      </w:pPr>
      <w:bookmarkStart w:id="15" w:name="_Toc204076398"/>
      <w:r>
        <w:rPr>
          <w:rFonts w:hint="eastAsia"/>
        </w:rPr>
        <w:lastRenderedPageBreak/>
        <w:t>ロジックモデル</w:t>
      </w:r>
      <w:r w:rsidR="00CE1B4C">
        <w:rPr>
          <w:rFonts w:hint="eastAsia"/>
        </w:rPr>
        <w:t>（別記様式）</w:t>
      </w:r>
      <w:bookmarkEnd w:id="15"/>
    </w:p>
    <w:p w14:paraId="450FAF35" w14:textId="477C653E" w:rsidR="001628C6" w:rsidRDefault="005A0118" w:rsidP="001628C6">
      <w:r w:rsidRPr="005A0118">
        <w:rPr>
          <w:noProof/>
        </w:rPr>
        <w:drawing>
          <wp:inline distT="0" distB="0" distL="0" distR="0" wp14:anchorId="39D83AC4" wp14:editId="0AB45F61">
            <wp:extent cx="5400040" cy="4438650"/>
            <wp:effectExtent l="0" t="0" r="0" b="0"/>
            <wp:docPr id="920356094"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0040" cy="4438650"/>
                    </a:xfrm>
                    <a:prstGeom prst="rect">
                      <a:avLst/>
                    </a:prstGeom>
                    <a:noFill/>
                    <a:ln>
                      <a:noFill/>
                    </a:ln>
                  </pic:spPr>
                </pic:pic>
              </a:graphicData>
            </a:graphic>
          </wp:inline>
        </w:drawing>
      </w:r>
    </w:p>
    <w:p w14:paraId="3EAA799D" w14:textId="1123755B" w:rsidR="001628C6" w:rsidRPr="00571D11" w:rsidRDefault="00D81AAA" w:rsidP="001628C6">
      <w:pPr>
        <w:pStyle w:val="4"/>
      </w:pPr>
      <w:r>
        <w:rPr>
          <w:rFonts w:hint="eastAsia"/>
        </w:rPr>
        <w:t>アクティビティ</w:t>
      </w:r>
      <w:r w:rsidR="001628C6" w:rsidRPr="00571D11">
        <w:t>：</w:t>
      </w:r>
    </w:p>
    <w:p w14:paraId="6F52D783" w14:textId="77777777" w:rsidR="00B37FA6" w:rsidRDefault="001628C6" w:rsidP="00B37FA6">
      <w:pPr>
        <w:ind w:firstLineChars="100" w:firstLine="210"/>
      </w:pPr>
      <w:r w:rsidRPr="00CA7B8C">
        <w:rPr>
          <w:rFonts w:hint="eastAsia"/>
        </w:rPr>
        <w:t>事業を通じて提供するサービスを生み出すための具体的な事業活動</w:t>
      </w:r>
      <w:r>
        <w:rPr>
          <w:rFonts w:hint="eastAsia"/>
        </w:rPr>
        <w:t>を記載すること。</w:t>
      </w:r>
      <w:r w:rsidRPr="00CA7B8C">
        <w:rPr>
          <w:rFonts w:hint="eastAsia"/>
        </w:rPr>
        <w:t>ロジックモデルでは、「資源」（インプット）から「結果」（アウトプット）を生み出すための一連の事業活動を指</w:t>
      </w:r>
      <w:r>
        <w:rPr>
          <w:rFonts w:hint="eastAsia"/>
        </w:rPr>
        <w:t>す</w:t>
      </w:r>
      <w:r w:rsidRPr="00CA7B8C">
        <w:rPr>
          <w:rFonts w:hint="eastAsia"/>
        </w:rPr>
        <w:t>。</w:t>
      </w:r>
    </w:p>
    <w:p w14:paraId="2D084AF0" w14:textId="68285BB3" w:rsidR="001628C6" w:rsidRPr="00CA7B8C" w:rsidRDefault="00513CEF" w:rsidP="00B37FA6">
      <w:pPr>
        <w:ind w:firstLineChars="100" w:firstLine="210"/>
      </w:pPr>
      <w:r>
        <w:rPr>
          <w:rFonts w:hint="eastAsia"/>
        </w:rPr>
        <w:t>男性の育児参加を促す</w:t>
      </w:r>
      <w:r w:rsidR="001628C6" w:rsidRPr="00CA7B8C">
        <w:rPr>
          <w:rFonts w:hint="eastAsia"/>
        </w:rPr>
        <w:t>イベント</w:t>
      </w:r>
      <w:r w:rsidR="001628C6">
        <w:rPr>
          <w:rFonts w:hint="eastAsia"/>
        </w:rPr>
        <w:t>の例では、</w:t>
      </w:r>
      <w:r w:rsidR="001628C6" w:rsidRPr="00CA7B8C">
        <w:rPr>
          <w:rFonts w:hint="eastAsia"/>
        </w:rPr>
        <w:t>開催</w:t>
      </w:r>
      <w:r w:rsidR="001628C6">
        <w:rPr>
          <w:rFonts w:hint="eastAsia"/>
        </w:rPr>
        <w:t>にあたる部分</w:t>
      </w:r>
      <w:r w:rsidR="001628C6" w:rsidRPr="00CA7B8C">
        <w:t>がこれに該当</w:t>
      </w:r>
      <w:r w:rsidR="001628C6">
        <w:rPr>
          <w:rFonts w:hint="eastAsia"/>
        </w:rPr>
        <w:t>する</w:t>
      </w:r>
      <w:r w:rsidR="001628C6" w:rsidRPr="00CA7B8C">
        <w:t>。</w:t>
      </w:r>
    </w:p>
    <w:p w14:paraId="22F4B6B4" w14:textId="77777777" w:rsidR="001628C6" w:rsidRPr="00CA7B8C" w:rsidRDefault="001628C6" w:rsidP="001628C6">
      <w:pPr>
        <w:pStyle w:val="4"/>
      </w:pPr>
      <w:r w:rsidRPr="00CA7B8C">
        <w:t>アウトプット：</w:t>
      </w:r>
    </w:p>
    <w:p w14:paraId="2111CD0B" w14:textId="688646B9" w:rsidR="001628C6" w:rsidRDefault="001628C6" w:rsidP="00B37FA6">
      <w:r w:rsidRPr="00CA7B8C">
        <w:rPr>
          <w:rFonts w:hint="eastAsia"/>
        </w:rPr>
        <w:t>事業を通じて提供するサービス</w:t>
      </w:r>
      <w:r>
        <w:rPr>
          <w:rFonts w:hint="eastAsia"/>
        </w:rPr>
        <w:t>であり</w:t>
      </w:r>
      <w:r w:rsidRPr="00CA7B8C">
        <w:rPr>
          <w:rFonts w:hint="eastAsia"/>
        </w:rPr>
        <w:t>、「</w:t>
      </w:r>
      <w:r w:rsidR="00513CEF">
        <w:rPr>
          <w:rFonts w:hint="eastAsia"/>
        </w:rPr>
        <w:t>A）アクティビティ</w:t>
      </w:r>
      <w:r w:rsidRPr="00CA7B8C">
        <w:rPr>
          <w:rFonts w:hint="eastAsia"/>
        </w:rPr>
        <w:t>」によって直接的に生み出される結果や、提供されるサービスを指</w:t>
      </w:r>
      <w:r>
        <w:rPr>
          <w:rFonts w:hint="eastAsia"/>
        </w:rPr>
        <w:t>す</w:t>
      </w:r>
      <w:r w:rsidRPr="00CA7B8C">
        <w:rPr>
          <w:rFonts w:hint="eastAsia"/>
        </w:rPr>
        <w:t>。</w:t>
      </w:r>
    </w:p>
    <w:p w14:paraId="42F3D492" w14:textId="2EF1B0B0" w:rsidR="001628C6" w:rsidRPr="00CA7B8C" w:rsidRDefault="00513CEF" w:rsidP="00B37FA6">
      <w:pPr>
        <w:ind w:firstLineChars="100" w:firstLine="210"/>
      </w:pPr>
      <w:r>
        <w:rPr>
          <w:rFonts w:hint="eastAsia"/>
        </w:rPr>
        <w:t>男性の育児参加を促す</w:t>
      </w:r>
      <w:r w:rsidRPr="00CA7B8C">
        <w:rPr>
          <w:rFonts w:hint="eastAsia"/>
        </w:rPr>
        <w:t>イベント</w:t>
      </w:r>
      <w:r w:rsidR="001628C6" w:rsidRPr="00CA7B8C">
        <w:rPr>
          <w:rFonts w:hint="eastAsia"/>
        </w:rPr>
        <w:t>の例では、「</w:t>
      </w:r>
      <w:r>
        <w:rPr>
          <w:rFonts w:hint="eastAsia"/>
        </w:rPr>
        <w:t>イベントに多くの市民がする</w:t>
      </w:r>
      <w:r w:rsidR="001628C6" w:rsidRPr="00CA7B8C">
        <w:rPr>
          <w:rFonts w:hint="eastAsia"/>
        </w:rPr>
        <w:t>」</w:t>
      </w:r>
      <w:r w:rsidR="001628C6" w:rsidRPr="00CA7B8C">
        <w:t xml:space="preserve"> がアウトプットに該当</w:t>
      </w:r>
      <w:r w:rsidR="00D03E06">
        <w:rPr>
          <w:rFonts w:hint="eastAsia"/>
        </w:rPr>
        <w:t>する</w:t>
      </w:r>
      <w:r w:rsidR="001628C6" w:rsidRPr="00CA7B8C">
        <w:t>。</w:t>
      </w:r>
    </w:p>
    <w:p w14:paraId="1F2EBA03" w14:textId="77777777" w:rsidR="001628C6" w:rsidRPr="00CA7B8C" w:rsidRDefault="001628C6" w:rsidP="001628C6">
      <w:pPr>
        <w:pStyle w:val="4"/>
      </w:pPr>
      <w:r w:rsidRPr="00CA7B8C">
        <w:rPr>
          <w:rFonts w:hint="eastAsia"/>
        </w:rPr>
        <w:t>短期アウトカム</w:t>
      </w:r>
    </w:p>
    <w:p w14:paraId="5EA2B7D1" w14:textId="77777777" w:rsidR="001628C6" w:rsidRPr="00A51DCC" w:rsidRDefault="001628C6" w:rsidP="001628C6">
      <w:pPr>
        <w:rPr>
          <w:rFonts w:eastAsiaTheme="minorHAnsi"/>
        </w:rPr>
      </w:pPr>
      <w:r w:rsidRPr="00A51DCC">
        <w:rPr>
          <w:rFonts w:eastAsiaTheme="minorHAnsi" w:cstheme="majorBidi" w:hint="eastAsia"/>
        </w:rPr>
        <w:t>事業・活動の直接の結果のことであり、</w:t>
      </w:r>
      <w:r w:rsidRPr="00A51DCC">
        <w:rPr>
          <w:rFonts w:eastAsiaTheme="minorHAnsi" w:hint="eastAsia"/>
        </w:rPr>
        <w:t>比較的短い期間での直接的な変化や成果を指す。</w:t>
      </w:r>
      <w:r w:rsidRPr="00A51DCC">
        <w:rPr>
          <w:rFonts w:eastAsiaTheme="minorHAnsi"/>
        </w:rPr>
        <w:t>一般的に半年～2年程度が目安とされてい</w:t>
      </w:r>
      <w:r w:rsidRPr="00A51DCC">
        <w:rPr>
          <w:rFonts w:eastAsiaTheme="minorHAnsi" w:hint="eastAsia"/>
        </w:rPr>
        <w:t>る</w:t>
      </w:r>
      <w:r w:rsidRPr="00A51DCC">
        <w:rPr>
          <w:rFonts w:eastAsiaTheme="minorHAnsi"/>
        </w:rPr>
        <w:t>。</w:t>
      </w:r>
    </w:p>
    <w:p w14:paraId="2372A5A5" w14:textId="04FAC622" w:rsidR="001628C6" w:rsidRDefault="00513CEF" w:rsidP="00B37FA6">
      <w:pPr>
        <w:ind w:firstLineChars="100" w:firstLine="210"/>
      </w:pPr>
      <w:r>
        <w:rPr>
          <w:rFonts w:hint="eastAsia"/>
        </w:rPr>
        <w:t>男性の育児参加を促す</w:t>
      </w:r>
      <w:r w:rsidRPr="00CA7B8C">
        <w:rPr>
          <w:rFonts w:hint="eastAsia"/>
        </w:rPr>
        <w:t>イベント</w:t>
      </w:r>
      <w:r w:rsidR="001628C6" w:rsidRPr="00677EEF">
        <w:rPr>
          <w:rFonts w:hint="eastAsia"/>
        </w:rPr>
        <w:t>の例では、「</w:t>
      </w:r>
      <w:r>
        <w:rPr>
          <w:rFonts w:hint="eastAsia"/>
        </w:rPr>
        <w:t>男性</w:t>
      </w:r>
      <w:r w:rsidR="00D03E06">
        <w:rPr>
          <w:rFonts w:hint="eastAsia"/>
        </w:rPr>
        <w:t>における</w:t>
      </w:r>
      <w:r>
        <w:rPr>
          <w:rFonts w:hint="eastAsia"/>
        </w:rPr>
        <w:t>育児参加</w:t>
      </w:r>
      <w:r w:rsidR="00D03E06">
        <w:rPr>
          <w:rFonts w:hint="eastAsia"/>
        </w:rPr>
        <w:t>への意識向上</w:t>
      </w:r>
      <w:r w:rsidR="001628C6" w:rsidRPr="00677EEF">
        <w:rPr>
          <w:rFonts w:hint="eastAsia"/>
        </w:rPr>
        <w:t>」「</w:t>
      </w:r>
      <w:r w:rsidR="00D03E06">
        <w:rPr>
          <w:rFonts w:hint="eastAsia"/>
        </w:rPr>
        <w:t>女性の精神負担軽減</w:t>
      </w:r>
      <w:r w:rsidR="001628C6" w:rsidRPr="00677EEF">
        <w:rPr>
          <w:rFonts w:hint="eastAsia"/>
        </w:rPr>
        <w:t>」</w:t>
      </w:r>
      <w:r w:rsidR="001628C6" w:rsidRPr="00677EEF">
        <w:t xml:space="preserve"> が短期アウトカムとして考えられ</w:t>
      </w:r>
      <w:r w:rsidR="001628C6">
        <w:rPr>
          <w:rFonts w:hint="eastAsia"/>
        </w:rPr>
        <w:t>る</w:t>
      </w:r>
      <w:r w:rsidR="001628C6" w:rsidRPr="00677EEF">
        <w:t>。</w:t>
      </w:r>
    </w:p>
    <w:p w14:paraId="1A13FC68" w14:textId="77777777" w:rsidR="001628C6" w:rsidRPr="00CA7B8C" w:rsidRDefault="001628C6" w:rsidP="001628C6">
      <w:pPr>
        <w:pStyle w:val="4"/>
      </w:pPr>
      <w:r w:rsidRPr="00CA7B8C">
        <w:lastRenderedPageBreak/>
        <w:t>中期アウトカム</w:t>
      </w:r>
    </w:p>
    <w:p w14:paraId="0BC6EA64" w14:textId="4B0F1170" w:rsidR="001628C6" w:rsidRDefault="001628C6" w:rsidP="001628C6">
      <w:r w:rsidRPr="00CA7B8C">
        <w:rPr>
          <w:rFonts w:hint="eastAsia"/>
        </w:rPr>
        <w:t>事業・活動の結果がもたらす変化、学び、その他効果</w:t>
      </w:r>
      <w:r>
        <w:rPr>
          <w:rFonts w:hint="eastAsia"/>
        </w:rPr>
        <w:t>のとこであり、</w:t>
      </w:r>
      <w:r w:rsidRPr="00CA7B8C">
        <w:rPr>
          <w:rFonts w:hint="eastAsia"/>
        </w:rPr>
        <w:t>「</w:t>
      </w:r>
      <w:r>
        <w:rPr>
          <w:rFonts w:hint="eastAsia"/>
        </w:rPr>
        <w:t xml:space="preserve">④　</w:t>
      </w:r>
      <w:r w:rsidRPr="00CA7B8C">
        <w:rPr>
          <w:rFonts w:hint="eastAsia"/>
        </w:rPr>
        <w:t>短期アウトカム」がさらに進展し、より中長期的な視点で現れる変化や効果を指</w:t>
      </w:r>
      <w:r>
        <w:rPr>
          <w:rFonts w:hint="eastAsia"/>
        </w:rPr>
        <w:t>す</w:t>
      </w:r>
      <w:r w:rsidRPr="00CA7B8C">
        <w:rPr>
          <w:rFonts w:hint="eastAsia"/>
        </w:rPr>
        <w:t>。</w:t>
      </w:r>
      <w:r w:rsidRPr="00CA7B8C">
        <w:t>一般的に5年程度が目安</w:t>
      </w:r>
      <w:r w:rsidR="00B37FA6">
        <w:rPr>
          <w:rFonts w:hint="eastAsia"/>
        </w:rPr>
        <w:t>とされている</w:t>
      </w:r>
      <w:r w:rsidRPr="00CA7B8C">
        <w:t>。</w:t>
      </w:r>
    </w:p>
    <w:p w14:paraId="691AC08B" w14:textId="6FD826A4" w:rsidR="001628C6" w:rsidRPr="00CA7B8C" w:rsidRDefault="00513CEF" w:rsidP="00B37FA6">
      <w:pPr>
        <w:ind w:firstLineChars="100" w:firstLine="210"/>
      </w:pPr>
      <w:r>
        <w:rPr>
          <w:rFonts w:hint="eastAsia"/>
        </w:rPr>
        <w:t>男性の育児参加を促す</w:t>
      </w:r>
      <w:r w:rsidRPr="00CA7B8C">
        <w:rPr>
          <w:rFonts w:hint="eastAsia"/>
        </w:rPr>
        <w:t>イベント</w:t>
      </w:r>
      <w:r w:rsidR="001628C6" w:rsidRPr="00CA7B8C">
        <w:rPr>
          <w:rFonts w:hint="eastAsia"/>
        </w:rPr>
        <w:t>の例では、「</w:t>
      </w:r>
      <w:r>
        <w:rPr>
          <w:rFonts w:hint="eastAsia"/>
        </w:rPr>
        <w:t>出生数の増加</w:t>
      </w:r>
      <w:r w:rsidR="001628C6" w:rsidRPr="00CA7B8C">
        <w:rPr>
          <w:rFonts w:hint="eastAsia"/>
        </w:rPr>
        <w:t>」「</w:t>
      </w:r>
      <w:r>
        <w:rPr>
          <w:rFonts w:hint="eastAsia"/>
        </w:rPr>
        <w:t>子ども向けサービス事業者の維持存続</w:t>
      </w:r>
      <w:r w:rsidR="001628C6" w:rsidRPr="00CA7B8C">
        <w:rPr>
          <w:rFonts w:hint="eastAsia"/>
        </w:rPr>
        <w:t>」</w:t>
      </w:r>
      <w:r w:rsidR="001628C6" w:rsidRPr="00CA7B8C">
        <w:t xml:space="preserve"> などが考えられ</w:t>
      </w:r>
      <w:r w:rsidR="001628C6">
        <w:rPr>
          <w:rFonts w:hint="eastAsia"/>
        </w:rPr>
        <w:t>る</w:t>
      </w:r>
      <w:r w:rsidR="001628C6" w:rsidRPr="00CA7B8C">
        <w:t>。</w:t>
      </w:r>
    </w:p>
    <w:p w14:paraId="42598C10" w14:textId="77777777" w:rsidR="001628C6" w:rsidRPr="00CA7B8C" w:rsidRDefault="001628C6" w:rsidP="001628C6">
      <w:pPr>
        <w:pStyle w:val="4"/>
      </w:pPr>
      <w:r w:rsidRPr="00CA7B8C">
        <w:t>長期アウトカム</w:t>
      </w:r>
    </w:p>
    <w:p w14:paraId="469D95E8" w14:textId="1C81AA36" w:rsidR="00B37FA6" w:rsidRDefault="001628C6" w:rsidP="00136055">
      <w:r w:rsidRPr="00CA7B8C">
        <w:rPr>
          <w:rFonts w:hint="eastAsia"/>
        </w:rPr>
        <w:t>ロジックモデルにおける長期アウトカムは、事業や施策が目指す最終的な長期的な成果や社会的なインパクトを指す。</w:t>
      </w:r>
      <w:r w:rsidR="00B37FA6" w:rsidRPr="00CA7B8C">
        <w:t>一般的に10年目以降が目安とされてい</w:t>
      </w:r>
      <w:r w:rsidR="00B37FA6">
        <w:rPr>
          <w:rFonts w:hint="eastAsia"/>
        </w:rPr>
        <w:t>る</w:t>
      </w:r>
      <w:r w:rsidR="00B37FA6" w:rsidRPr="00CA7B8C">
        <w:t>。</w:t>
      </w:r>
    </w:p>
    <w:p w14:paraId="617FDFE7" w14:textId="0352D9FE" w:rsidR="001B2FD1" w:rsidRDefault="00513CEF" w:rsidP="00B37FA6">
      <w:pPr>
        <w:ind w:firstLineChars="100" w:firstLine="210"/>
      </w:pPr>
      <w:r>
        <w:rPr>
          <w:rFonts w:hint="eastAsia"/>
        </w:rPr>
        <w:t>男性の育児参加を促す</w:t>
      </w:r>
      <w:r w:rsidRPr="00CA7B8C">
        <w:rPr>
          <w:rFonts w:hint="eastAsia"/>
        </w:rPr>
        <w:t>イベント</w:t>
      </w:r>
      <w:r w:rsidR="001628C6" w:rsidRPr="00CA7B8C">
        <w:rPr>
          <w:rFonts w:hint="eastAsia"/>
        </w:rPr>
        <w:t>の例では、</w:t>
      </w:r>
      <w:r>
        <w:rPr>
          <w:rFonts w:hint="eastAsia"/>
        </w:rPr>
        <w:t>「</w:t>
      </w:r>
      <w:r w:rsidRPr="00CA7B8C">
        <w:rPr>
          <w:rFonts w:hint="eastAsia"/>
        </w:rPr>
        <w:t>持続可能な社会の構築</w:t>
      </w:r>
      <w:r>
        <w:rPr>
          <w:rFonts w:hint="eastAsia"/>
        </w:rPr>
        <w:t>」</w:t>
      </w:r>
      <w:r w:rsidR="001628C6" w:rsidRPr="00CA7B8C">
        <w:rPr>
          <w:rFonts w:hint="eastAsia"/>
        </w:rPr>
        <w:t>「地域経済の活性化」</w:t>
      </w:r>
      <w:r w:rsidR="001628C6" w:rsidRPr="00CA7B8C">
        <w:t xml:space="preserve"> などが該当</w:t>
      </w:r>
      <w:r w:rsidR="001628C6">
        <w:rPr>
          <w:rFonts w:hint="eastAsia"/>
        </w:rPr>
        <w:t>する</w:t>
      </w:r>
      <w:r w:rsidR="001628C6" w:rsidRPr="00CA7B8C">
        <w:t>。</w:t>
      </w:r>
    </w:p>
    <w:p w14:paraId="321B7CC1" w14:textId="3D7D315F" w:rsidR="00E71ADB" w:rsidRDefault="00E71ADB">
      <w:pPr>
        <w:widowControl/>
        <w:jc w:val="left"/>
      </w:pPr>
      <w:bookmarkStart w:id="16" w:name="_Toc193479502"/>
      <w:bookmarkStart w:id="17" w:name="_Toc193108303"/>
      <w:bookmarkEnd w:id="16"/>
      <w:bookmarkEnd w:id="17"/>
    </w:p>
    <w:sectPr w:rsidR="00E71ADB" w:rsidSect="00136055">
      <w:footerReference w:type="default" r:id="rId18"/>
      <w:headerReference w:type="first" r:id="rId19"/>
      <w:pgSz w:w="11906" w:h="16838"/>
      <w:pgMar w:top="1985" w:right="1701" w:bottom="1134" w:left="1701" w:header="851" w:footer="283"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22A76" w14:textId="77777777" w:rsidR="00F850CA" w:rsidRDefault="00F850CA" w:rsidP="003A2CBE">
      <w:r>
        <w:separator/>
      </w:r>
    </w:p>
  </w:endnote>
  <w:endnote w:type="continuationSeparator" w:id="0">
    <w:p w14:paraId="4364F710" w14:textId="77777777" w:rsidR="00F850CA" w:rsidRDefault="00F850CA" w:rsidP="003A2CBE">
      <w:r>
        <w:continuationSeparator/>
      </w:r>
    </w:p>
  </w:endnote>
  <w:endnote w:type="continuationNotice" w:id="1">
    <w:p w14:paraId="71A4BF16" w14:textId="77777777" w:rsidR="00F850CA" w:rsidRDefault="00F850CA" w:rsidP="003A2C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249775"/>
      <w:docPartObj>
        <w:docPartGallery w:val="Page Numbers (Bottom of Page)"/>
        <w:docPartUnique/>
      </w:docPartObj>
    </w:sdtPr>
    <w:sdtEndPr/>
    <w:sdtContent>
      <w:p w14:paraId="27060A8D" w14:textId="7890D143" w:rsidR="003A2CBE" w:rsidRDefault="003A2CBE">
        <w:pPr>
          <w:pStyle w:val="a6"/>
          <w:jc w:val="center"/>
        </w:pPr>
        <w:r>
          <w:fldChar w:fldCharType="begin"/>
        </w:r>
        <w:r>
          <w:instrText>PAGE   \* MERGEFORMAT</w:instrText>
        </w:r>
        <w:r>
          <w:fldChar w:fldCharType="separate"/>
        </w:r>
        <w:r>
          <w:rPr>
            <w:lang w:val="ja-JP"/>
          </w:rPr>
          <w:t>2</w:t>
        </w:r>
        <w:r>
          <w:fldChar w:fldCharType="end"/>
        </w:r>
      </w:p>
    </w:sdtContent>
  </w:sdt>
  <w:p w14:paraId="0303E249" w14:textId="77777777" w:rsidR="00117D9F" w:rsidRDefault="00117D9F" w:rsidP="003A2CB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DF301" w14:textId="77777777" w:rsidR="00F850CA" w:rsidRDefault="00F850CA" w:rsidP="003A2CBE">
      <w:r>
        <w:separator/>
      </w:r>
    </w:p>
  </w:footnote>
  <w:footnote w:type="continuationSeparator" w:id="0">
    <w:p w14:paraId="10009B5A" w14:textId="77777777" w:rsidR="00F850CA" w:rsidRDefault="00F850CA" w:rsidP="003A2CBE">
      <w:r>
        <w:continuationSeparator/>
      </w:r>
    </w:p>
  </w:footnote>
  <w:footnote w:type="continuationNotice" w:id="1">
    <w:p w14:paraId="010F5099" w14:textId="77777777" w:rsidR="00F850CA" w:rsidRDefault="00F850CA" w:rsidP="003A2C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9D11E" w14:textId="7A0FA1BB" w:rsidR="00E755D3" w:rsidRPr="00E755D3" w:rsidRDefault="00E755D3" w:rsidP="00E755D3">
    <w:pPr>
      <w:pStyle w:val="a4"/>
      <w:jc w:val="right"/>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1134F"/>
    <w:multiLevelType w:val="hybridMultilevel"/>
    <w:tmpl w:val="4CCEF7E8"/>
    <w:lvl w:ilvl="0" w:tplc="0F8CC21C">
      <w:start w:val="1"/>
      <w:numFmt w:val="decimalEnclosedCircle"/>
      <w:pStyle w:val="3"/>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B310E2B"/>
    <w:multiLevelType w:val="hybridMultilevel"/>
    <w:tmpl w:val="68C6E7D4"/>
    <w:lvl w:ilvl="0" w:tplc="AB9C0EBA">
      <w:start w:val="1"/>
      <w:numFmt w:val="decimalFullWidth"/>
      <w:lvlText w:val="（%1）"/>
      <w:lvlJc w:val="left"/>
      <w:pPr>
        <w:ind w:left="765" w:hanging="765"/>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8022748"/>
    <w:multiLevelType w:val="hybridMultilevel"/>
    <w:tmpl w:val="45E4B972"/>
    <w:lvl w:ilvl="0" w:tplc="0409000F">
      <w:start w:val="1"/>
      <w:numFmt w:val="decimal"/>
      <w:lvlText w:val="%1."/>
      <w:lvlJc w:val="left"/>
      <w:pPr>
        <w:ind w:left="440" w:hanging="440"/>
      </w:pPr>
    </w:lvl>
    <w:lvl w:ilvl="1" w:tplc="E9C485CA">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A5A12F9"/>
    <w:multiLevelType w:val="hybridMultilevel"/>
    <w:tmpl w:val="1F2C2EE6"/>
    <w:lvl w:ilvl="0" w:tplc="8F9241E6">
      <w:start w:val="1"/>
      <w:numFmt w:val="bullet"/>
      <w:lvlText w:val=""/>
      <w:lvlJc w:val="left"/>
      <w:pPr>
        <w:tabs>
          <w:tab w:val="num" w:pos="720"/>
        </w:tabs>
        <w:ind w:left="720" w:hanging="360"/>
      </w:pPr>
      <w:rPr>
        <w:rFonts w:ascii="Wingdings" w:hAnsi="Wingdings" w:hint="default"/>
      </w:rPr>
    </w:lvl>
    <w:lvl w:ilvl="1" w:tplc="7D942FBC" w:tentative="1">
      <w:start w:val="1"/>
      <w:numFmt w:val="bullet"/>
      <w:lvlText w:val=""/>
      <w:lvlJc w:val="left"/>
      <w:pPr>
        <w:tabs>
          <w:tab w:val="num" w:pos="1440"/>
        </w:tabs>
        <w:ind w:left="1440" w:hanging="360"/>
      </w:pPr>
      <w:rPr>
        <w:rFonts w:ascii="Wingdings" w:hAnsi="Wingdings" w:hint="default"/>
      </w:rPr>
    </w:lvl>
    <w:lvl w:ilvl="2" w:tplc="86C2303C" w:tentative="1">
      <w:start w:val="1"/>
      <w:numFmt w:val="bullet"/>
      <w:lvlText w:val=""/>
      <w:lvlJc w:val="left"/>
      <w:pPr>
        <w:tabs>
          <w:tab w:val="num" w:pos="2160"/>
        </w:tabs>
        <w:ind w:left="2160" w:hanging="360"/>
      </w:pPr>
      <w:rPr>
        <w:rFonts w:ascii="Wingdings" w:hAnsi="Wingdings" w:hint="default"/>
      </w:rPr>
    </w:lvl>
    <w:lvl w:ilvl="3" w:tplc="DFAC598E" w:tentative="1">
      <w:start w:val="1"/>
      <w:numFmt w:val="bullet"/>
      <w:lvlText w:val=""/>
      <w:lvlJc w:val="left"/>
      <w:pPr>
        <w:tabs>
          <w:tab w:val="num" w:pos="2880"/>
        </w:tabs>
        <w:ind w:left="2880" w:hanging="360"/>
      </w:pPr>
      <w:rPr>
        <w:rFonts w:ascii="Wingdings" w:hAnsi="Wingdings" w:hint="default"/>
      </w:rPr>
    </w:lvl>
    <w:lvl w:ilvl="4" w:tplc="EF5A1808" w:tentative="1">
      <w:start w:val="1"/>
      <w:numFmt w:val="bullet"/>
      <w:lvlText w:val=""/>
      <w:lvlJc w:val="left"/>
      <w:pPr>
        <w:tabs>
          <w:tab w:val="num" w:pos="3600"/>
        </w:tabs>
        <w:ind w:left="3600" w:hanging="360"/>
      </w:pPr>
      <w:rPr>
        <w:rFonts w:ascii="Wingdings" w:hAnsi="Wingdings" w:hint="default"/>
      </w:rPr>
    </w:lvl>
    <w:lvl w:ilvl="5" w:tplc="52980FA2" w:tentative="1">
      <w:start w:val="1"/>
      <w:numFmt w:val="bullet"/>
      <w:lvlText w:val=""/>
      <w:lvlJc w:val="left"/>
      <w:pPr>
        <w:tabs>
          <w:tab w:val="num" w:pos="4320"/>
        </w:tabs>
        <w:ind w:left="4320" w:hanging="360"/>
      </w:pPr>
      <w:rPr>
        <w:rFonts w:ascii="Wingdings" w:hAnsi="Wingdings" w:hint="default"/>
      </w:rPr>
    </w:lvl>
    <w:lvl w:ilvl="6" w:tplc="1D827F66" w:tentative="1">
      <w:start w:val="1"/>
      <w:numFmt w:val="bullet"/>
      <w:lvlText w:val=""/>
      <w:lvlJc w:val="left"/>
      <w:pPr>
        <w:tabs>
          <w:tab w:val="num" w:pos="5040"/>
        </w:tabs>
        <w:ind w:left="5040" w:hanging="360"/>
      </w:pPr>
      <w:rPr>
        <w:rFonts w:ascii="Wingdings" w:hAnsi="Wingdings" w:hint="default"/>
      </w:rPr>
    </w:lvl>
    <w:lvl w:ilvl="7" w:tplc="F1329C30" w:tentative="1">
      <w:start w:val="1"/>
      <w:numFmt w:val="bullet"/>
      <w:lvlText w:val=""/>
      <w:lvlJc w:val="left"/>
      <w:pPr>
        <w:tabs>
          <w:tab w:val="num" w:pos="5760"/>
        </w:tabs>
        <w:ind w:left="5760" w:hanging="360"/>
      </w:pPr>
      <w:rPr>
        <w:rFonts w:ascii="Wingdings" w:hAnsi="Wingdings" w:hint="default"/>
      </w:rPr>
    </w:lvl>
    <w:lvl w:ilvl="8" w:tplc="4728480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852F0A"/>
    <w:multiLevelType w:val="hybridMultilevel"/>
    <w:tmpl w:val="EC7ACCF8"/>
    <w:lvl w:ilvl="0" w:tplc="081ED818">
      <w:start w:val="1"/>
      <w:numFmt w:val="upperLetter"/>
      <w:pStyle w:val="4"/>
      <w:lvlText w:val="%1)"/>
      <w:lvlJc w:val="left"/>
      <w:pPr>
        <w:ind w:left="650" w:hanging="440"/>
      </w:pPr>
    </w:lvl>
    <w:lvl w:ilvl="1" w:tplc="D2EC42D8">
      <w:start w:val="1"/>
      <w:numFmt w:val="decimalEnclosedCircle"/>
      <w:lvlText w:val="%2"/>
      <w:lvlJc w:val="left"/>
      <w:pPr>
        <w:ind w:left="1010" w:hanging="360"/>
      </w:pPr>
      <w:rPr>
        <w:rFonts w:hint="default"/>
      </w:r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 w15:restartNumberingAfterBreak="0">
    <w:nsid w:val="3B4B680E"/>
    <w:multiLevelType w:val="hybridMultilevel"/>
    <w:tmpl w:val="7DBCF4B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4A0B3ABB"/>
    <w:multiLevelType w:val="hybridMultilevel"/>
    <w:tmpl w:val="117C219C"/>
    <w:lvl w:ilvl="0" w:tplc="B86ED17C">
      <w:start w:val="1"/>
      <w:numFmt w:val="decimal"/>
      <w:lvlText w:val="%1."/>
      <w:lvlJc w:val="left"/>
      <w:pPr>
        <w:ind w:left="360" w:hanging="360"/>
      </w:pPr>
      <w:rPr>
        <w:rFonts w:hint="default"/>
      </w:rPr>
    </w:lvl>
    <w:lvl w:ilvl="1" w:tplc="CEA4F512">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521D570F"/>
    <w:multiLevelType w:val="hybridMultilevel"/>
    <w:tmpl w:val="2FFA00CC"/>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6686773A"/>
    <w:multiLevelType w:val="hybridMultilevel"/>
    <w:tmpl w:val="8E5AB690"/>
    <w:lvl w:ilvl="0" w:tplc="04090011">
      <w:start w:val="1"/>
      <w:numFmt w:val="decimalEnclosedCircle"/>
      <w:lvlText w:val="%1"/>
      <w:lvlJc w:val="left"/>
      <w:pPr>
        <w:ind w:left="859" w:hanging="440"/>
      </w:pPr>
    </w:lvl>
    <w:lvl w:ilvl="1" w:tplc="04090017" w:tentative="1">
      <w:start w:val="1"/>
      <w:numFmt w:val="aiueoFullWidth"/>
      <w:lvlText w:val="(%2)"/>
      <w:lvlJc w:val="left"/>
      <w:pPr>
        <w:ind w:left="1299" w:hanging="440"/>
      </w:pPr>
    </w:lvl>
    <w:lvl w:ilvl="2" w:tplc="04090011" w:tentative="1">
      <w:start w:val="1"/>
      <w:numFmt w:val="decimalEnclosedCircle"/>
      <w:lvlText w:val="%3"/>
      <w:lvlJc w:val="left"/>
      <w:pPr>
        <w:ind w:left="1739" w:hanging="440"/>
      </w:pPr>
    </w:lvl>
    <w:lvl w:ilvl="3" w:tplc="0409000F" w:tentative="1">
      <w:start w:val="1"/>
      <w:numFmt w:val="decimal"/>
      <w:lvlText w:val="%4."/>
      <w:lvlJc w:val="left"/>
      <w:pPr>
        <w:ind w:left="2179" w:hanging="440"/>
      </w:pPr>
    </w:lvl>
    <w:lvl w:ilvl="4" w:tplc="04090017" w:tentative="1">
      <w:start w:val="1"/>
      <w:numFmt w:val="aiueoFullWidth"/>
      <w:lvlText w:val="(%5)"/>
      <w:lvlJc w:val="left"/>
      <w:pPr>
        <w:ind w:left="2619" w:hanging="440"/>
      </w:pPr>
    </w:lvl>
    <w:lvl w:ilvl="5" w:tplc="04090011" w:tentative="1">
      <w:start w:val="1"/>
      <w:numFmt w:val="decimalEnclosedCircle"/>
      <w:lvlText w:val="%6"/>
      <w:lvlJc w:val="left"/>
      <w:pPr>
        <w:ind w:left="3059" w:hanging="440"/>
      </w:pPr>
    </w:lvl>
    <w:lvl w:ilvl="6" w:tplc="0409000F" w:tentative="1">
      <w:start w:val="1"/>
      <w:numFmt w:val="decimal"/>
      <w:lvlText w:val="%7."/>
      <w:lvlJc w:val="left"/>
      <w:pPr>
        <w:ind w:left="3499" w:hanging="440"/>
      </w:pPr>
    </w:lvl>
    <w:lvl w:ilvl="7" w:tplc="04090017" w:tentative="1">
      <w:start w:val="1"/>
      <w:numFmt w:val="aiueoFullWidth"/>
      <w:lvlText w:val="(%8)"/>
      <w:lvlJc w:val="left"/>
      <w:pPr>
        <w:ind w:left="3939" w:hanging="440"/>
      </w:pPr>
    </w:lvl>
    <w:lvl w:ilvl="8" w:tplc="04090011" w:tentative="1">
      <w:start w:val="1"/>
      <w:numFmt w:val="decimalEnclosedCircle"/>
      <w:lvlText w:val="%9"/>
      <w:lvlJc w:val="left"/>
      <w:pPr>
        <w:ind w:left="4379" w:hanging="440"/>
      </w:pPr>
    </w:lvl>
  </w:abstractNum>
  <w:abstractNum w:abstractNumId="9" w15:restartNumberingAfterBreak="0">
    <w:nsid w:val="6CF71BEF"/>
    <w:multiLevelType w:val="hybridMultilevel"/>
    <w:tmpl w:val="B5D8939E"/>
    <w:lvl w:ilvl="0" w:tplc="24682362">
      <w:start w:val="1"/>
      <w:numFmt w:val="decimalEnclosedCircle"/>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025709487">
    <w:abstractNumId w:val="2"/>
  </w:num>
  <w:num w:numId="2" w16cid:durableId="856771455">
    <w:abstractNumId w:val="6"/>
  </w:num>
  <w:num w:numId="3" w16cid:durableId="1752507687">
    <w:abstractNumId w:val="3"/>
  </w:num>
  <w:num w:numId="4" w16cid:durableId="267086560">
    <w:abstractNumId w:val="7"/>
  </w:num>
  <w:num w:numId="5" w16cid:durableId="607004025">
    <w:abstractNumId w:val="1"/>
  </w:num>
  <w:num w:numId="6" w16cid:durableId="183519736">
    <w:abstractNumId w:val="8"/>
  </w:num>
  <w:num w:numId="7" w16cid:durableId="2024235307">
    <w:abstractNumId w:val="9"/>
  </w:num>
  <w:num w:numId="8" w16cid:durableId="2053845603">
    <w:abstractNumId w:val="5"/>
  </w:num>
  <w:num w:numId="9" w16cid:durableId="1536387926">
    <w:abstractNumId w:val="0"/>
  </w:num>
  <w:num w:numId="10" w16cid:durableId="1615674902">
    <w:abstractNumId w:val="0"/>
    <w:lvlOverride w:ilvl="0">
      <w:startOverride w:val="1"/>
    </w:lvlOverride>
  </w:num>
  <w:num w:numId="11" w16cid:durableId="95752897">
    <w:abstractNumId w:val="4"/>
  </w:num>
  <w:num w:numId="12" w16cid:durableId="1866823835">
    <w:abstractNumId w:val="0"/>
    <w:lvlOverride w:ilvl="0">
      <w:startOverride w:val="1"/>
    </w:lvlOverride>
  </w:num>
  <w:num w:numId="13" w16cid:durableId="1353996835">
    <w:abstractNumId w:val="0"/>
    <w:lvlOverride w:ilvl="0">
      <w:startOverride w:val="1"/>
    </w:lvlOverride>
  </w:num>
  <w:num w:numId="14" w16cid:durableId="104886615">
    <w:abstractNumId w:val="0"/>
    <w:lvlOverride w:ilvl="0">
      <w:startOverride w:val="1"/>
    </w:lvlOverride>
  </w:num>
  <w:num w:numId="15" w16cid:durableId="927999091">
    <w:abstractNumId w:val="0"/>
    <w:lvlOverride w:ilvl="0">
      <w:startOverride w:val="1"/>
    </w:lvlOverride>
  </w:num>
  <w:num w:numId="16" w16cid:durableId="152405614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D9F"/>
    <w:rsid w:val="000010ED"/>
    <w:rsid w:val="00010F70"/>
    <w:rsid w:val="00013955"/>
    <w:rsid w:val="0003050C"/>
    <w:rsid w:val="00033341"/>
    <w:rsid w:val="00033DCF"/>
    <w:rsid w:val="000371E9"/>
    <w:rsid w:val="000439CC"/>
    <w:rsid w:val="0004505E"/>
    <w:rsid w:val="00053390"/>
    <w:rsid w:val="0005388B"/>
    <w:rsid w:val="00061D40"/>
    <w:rsid w:val="00062C9D"/>
    <w:rsid w:val="0006379A"/>
    <w:rsid w:val="00063C3F"/>
    <w:rsid w:val="00065217"/>
    <w:rsid w:val="00066BF1"/>
    <w:rsid w:val="000702AC"/>
    <w:rsid w:val="0007151E"/>
    <w:rsid w:val="00074E2B"/>
    <w:rsid w:val="00076BC0"/>
    <w:rsid w:val="0008204A"/>
    <w:rsid w:val="00085843"/>
    <w:rsid w:val="0009047B"/>
    <w:rsid w:val="00096D68"/>
    <w:rsid w:val="000A1546"/>
    <w:rsid w:val="000A527D"/>
    <w:rsid w:val="000B77C2"/>
    <w:rsid w:val="000B7C55"/>
    <w:rsid w:val="000B7EF6"/>
    <w:rsid w:val="000C2BFA"/>
    <w:rsid w:val="000C43BF"/>
    <w:rsid w:val="000C6578"/>
    <w:rsid w:val="000C69A7"/>
    <w:rsid w:val="000D1DDE"/>
    <w:rsid w:val="000D2EEC"/>
    <w:rsid w:val="000E0C1F"/>
    <w:rsid w:val="000E5BF7"/>
    <w:rsid w:val="000F3551"/>
    <w:rsid w:val="000F5A30"/>
    <w:rsid w:val="0010035B"/>
    <w:rsid w:val="00100999"/>
    <w:rsid w:val="001054A2"/>
    <w:rsid w:val="00113E79"/>
    <w:rsid w:val="001146DD"/>
    <w:rsid w:val="00116429"/>
    <w:rsid w:val="00116769"/>
    <w:rsid w:val="0011701A"/>
    <w:rsid w:val="00117D9F"/>
    <w:rsid w:val="00121EDD"/>
    <w:rsid w:val="00126FD0"/>
    <w:rsid w:val="00127740"/>
    <w:rsid w:val="00130031"/>
    <w:rsid w:val="0013282D"/>
    <w:rsid w:val="00132E27"/>
    <w:rsid w:val="00134D4B"/>
    <w:rsid w:val="00136055"/>
    <w:rsid w:val="00136A22"/>
    <w:rsid w:val="00140A4C"/>
    <w:rsid w:val="00145B0E"/>
    <w:rsid w:val="00157EFC"/>
    <w:rsid w:val="001628C6"/>
    <w:rsid w:val="00170712"/>
    <w:rsid w:val="001870B9"/>
    <w:rsid w:val="001875A0"/>
    <w:rsid w:val="001965A2"/>
    <w:rsid w:val="001A4108"/>
    <w:rsid w:val="001A65E8"/>
    <w:rsid w:val="001B2FD1"/>
    <w:rsid w:val="001B3F49"/>
    <w:rsid w:val="001D5AE1"/>
    <w:rsid w:val="001E1E5A"/>
    <w:rsid w:val="001F24D5"/>
    <w:rsid w:val="001F3B80"/>
    <w:rsid w:val="002040FF"/>
    <w:rsid w:val="0020585A"/>
    <w:rsid w:val="002077F0"/>
    <w:rsid w:val="00214136"/>
    <w:rsid w:val="00221125"/>
    <w:rsid w:val="00224C07"/>
    <w:rsid w:val="00234598"/>
    <w:rsid w:val="00241295"/>
    <w:rsid w:val="0024350A"/>
    <w:rsid w:val="002450A9"/>
    <w:rsid w:val="002509CE"/>
    <w:rsid w:val="00255CF0"/>
    <w:rsid w:val="00270DB4"/>
    <w:rsid w:val="00271805"/>
    <w:rsid w:val="00277E3E"/>
    <w:rsid w:val="0028334D"/>
    <w:rsid w:val="002A546F"/>
    <w:rsid w:val="002B2941"/>
    <w:rsid w:val="002B2F7F"/>
    <w:rsid w:val="002C232B"/>
    <w:rsid w:val="002C6A1E"/>
    <w:rsid w:val="002C7EE1"/>
    <w:rsid w:val="002E2BEB"/>
    <w:rsid w:val="002F7FB9"/>
    <w:rsid w:val="00300381"/>
    <w:rsid w:val="003004CC"/>
    <w:rsid w:val="0030536D"/>
    <w:rsid w:val="00305AEC"/>
    <w:rsid w:val="00312803"/>
    <w:rsid w:val="00315AF0"/>
    <w:rsid w:val="003256BE"/>
    <w:rsid w:val="0033016A"/>
    <w:rsid w:val="00333A94"/>
    <w:rsid w:val="00334D92"/>
    <w:rsid w:val="003366A3"/>
    <w:rsid w:val="00351EC2"/>
    <w:rsid w:val="003607BB"/>
    <w:rsid w:val="00361B7B"/>
    <w:rsid w:val="00362824"/>
    <w:rsid w:val="003657B0"/>
    <w:rsid w:val="00370823"/>
    <w:rsid w:val="00370D09"/>
    <w:rsid w:val="003854E0"/>
    <w:rsid w:val="0038629D"/>
    <w:rsid w:val="0039026B"/>
    <w:rsid w:val="00393AA1"/>
    <w:rsid w:val="00395431"/>
    <w:rsid w:val="003A2CBE"/>
    <w:rsid w:val="003A3D05"/>
    <w:rsid w:val="003A426E"/>
    <w:rsid w:val="003A5A0F"/>
    <w:rsid w:val="003A71AB"/>
    <w:rsid w:val="003B138A"/>
    <w:rsid w:val="003B3B20"/>
    <w:rsid w:val="003D2DB5"/>
    <w:rsid w:val="003E09E9"/>
    <w:rsid w:val="00400064"/>
    <w:rsid w:val="00406850"/>
    <w:rsid w:val="004120FB"/>
    <w:rsid w:val="0041453A"/>
    <w:rsid w:val="004157F7"/>
    <w:rsid w:val="004158BC"/>
    <w:rsid w:val="00415FBF"/>
    <w:rsid w:val="004160B5"/>
    <w:rsid w:val="00422189"/>
    <w:rsid w:val="004253BF"/>
    <w:rsid w:val="00433B81"/>
    <w:rsid w:val="00436F4D"/>
    <w:rsid w:val="00455472"/>
    <w:rsid w:val="00460663"/>
    <w:rsid w:val="00473FAB"/>
    <w:rsid w:val="00474C83"/>
    <w:rsid w:val="004753DC"/>
    <w:rsid w:val="00476706"/>
    <w:rsid w:val="004816D7"/>
    <w:rsid w:val="0048767C"/>
    <w:rsid w:val="00494137"/>
    <w:rsid w:val="004A1D11"/>
    <w:rsid w:val="004A3FBC"/>
    <w:rsid w:val="004B2549"/>
    <w:rsid w:val="004B5B92"/>
    <w:rsid w:val="004B6422"/>
    <w:rsid w:val="004C1DCD"/>
    <w:rsid w:val="004C4F9F"/>
    <w:rsid w:val="004C586D"/>
    <w:rsid w:val="004D5784"/>
    <w:rsid w:val="004D7C36"/>
    <w:rsid w:val="004F1F76"/>
    <w:rsid w:val="004F7BD5"/>
    <w:rsid w:val="00512348"/>
    <w:rsid w:val="00513CEF"/>
    <w:rsid w:val="00517D74"/>
    <w:rsid w:val="00524E3C"/>
    <w:rsid w:val="00536104"/>
    <w:rsid w:val="005379C3"/>
    <w:rsid w:val="0054469E"/>
    <w:rsid w:val="005477D1"/>
    <w:rsid w:val="00547AE4"/>
    <w:rsid w:val="00557A54"/>
    <w:rsid w:val="005601E1"/>
    <w:rsid w:val="00571D11"/>
    <w:rsid w:val="00572D72"/>
    <w:rsid w:val="00585F3C"/>
    <w:rsid w:val="005870ED"/>
    <w:rsid w:val="0059225E"/>
    <w:rsid w:val="005A0118"/>
    <w:rsid w:val="005A1435"/>
    <w:rsid w:val="005A6507"/>
    <w:rsid w:val="005B2966"/>
    <w:rsid w:val="005B505C"/>
    <w:rsid w:val="005B7E35"/>
    <w:rsid w:val="005C2B9F"/>
    <w:rsid w:val="005C6B24"/>
    <w:rsid w:val="005D386A"/>
    <w:rsid w:val="005D583A"/>
    <w:rsid w:val="005E519B"/>
    <w:rsid w:val="0062025C"/>
    <w:rsid w:val="00626F74"/>
    <w:rsid w:val="006341D2"/>
    <w:rsid w:val="006413DB"/>
    <w:rsid w:val="006414B8"/>
    <w:rsid w:val="00641D9F"/>
    <w:rsid w:val="006437FA"/>
    <w:rsid w:val="00653DF2"/>
    <w:rsid w:val="0067068C"/>
    <w:rsid w:val="006757CA"/>
    <w:rsid w:val="00682C7E"/>
    <w:rsid w:val="00682F7C"/>
    <w:rsid w:val="00686BCA"/>
    <w:rsid w:val="00696042"/>
    <w:rsid w:val="006964B1"/>
    <w:rsid w:val="006A0EEC"/>
    <w:rsid w:val="006B742D"/>
    <w:rsid w:val="006C3C44"/>
    <w:rsid w:val="006C47D9"/>
    <w:rsid w:val="006C7E4F"/>
    <w:rsid w:val="006F139F"/>
    <w:rsid w:val="006F4DC4"/>
    <w:rsid w:val="006F53B9"/>
    <w:rsid w:val="006F5F7E"/>
    <w:rsid w:val="006F7BBD"/>
    <w:rsid w:val="00701F61"/>
    <w:rsid w:val="00710099"/>
    <w:rsid w:val="00715A95"/>
    <w:rsid w:val="0072416B"/>
    <w:rsid w:val="00726513"/>
    <w:rsid w:val="007329B5"/>
    <w:rsid w:val="00735886"/>
    <w:rsid w:val="00747C73"/>
    <w:rsid w:val="007514E0"/>
    <w:rsid w:val="0075609D"/>
    <w:rsid w:val="0075748B"/>
    <w:rsid w:val="00767683"/>
    <w:rsid w:val="00771732"/>
    <w:rsid w:val="00777B06"/>
    <w:rsid w:val="00782C19"/>
    <w:rsid w:val="00786CAC"/>
    <w:rsid w:val="00787BE4"/>
    <w:rsid w:val="007904AA"/>
    <w:rsid w:val="0079221E"/>
    <w:rsid w:val="007B1D65"/>
    <w:rsid w:val="007B4A44"/>
    <w:rsid w:val="007D3975"/>
    <w:rsid w:val="007D422E"/>
    <w:rsid w:val="007D44C0"/>
    <w:rsid w:val="007E1447"/>
    <w:rsid w:val="007E47BC"/>
    <w:rsid w:val="007F1D63"/>
    <w:rsid w:val="007F73AC"/>
    <w:rsid w:val="0080040E"/>
    <w:rsid w:val="00800DCB"/>
    <w:rsid w:val="00800E29"/>
    <w:rsid w:val="00810AE4"/>
    <w:rsid w:val="00812D12"/>
    <w:rsid w:val="0082412E"/>
    <w:rsid w:val="00831344"/>
    <w:rsid w:val="00832D6E"/>
    <w:rsid w:val="00834DE3"/>
    <w:rsid w:val="0084140D"/>
    <w:rsid w:val="008564CC"/>
    <w:rsid w:val="00860F24"/>
    <w:rsid w:val="00871D3A"/>
    <w:rsid w:val="008726F2"/>
    <w:rsid w:val="008729DF"/>
    <w:rsid w:val="00875DE9"/>
    <w:rsid w:val="0088411B"/>
    <w:rsid w:val="00885474"/>
    <w:rsid w:val="00891493"/>
    <w:rsid w:val="00891B39"/>
    <w:rsid w:val="00893849"/>
    <w:rsid w:val="008A0EB3"/>
    <w:rsid w:val="008A4415"/>
    <w:rsid w:val="008B3AA6"/>
    <w:rsid w:val="008B779D"/>
    <w:rsid w:val="008C2E59"/>
    <w:rsid w:val="008C515A"/>
    <w:rsid w:val="008D3C74"/>
    <w:rsid w:val="008E2795"/>
    <w:rsid w:val="008E374C"/>
    <w:rsid w:val="008E7EC7"/>
    <w:rsid w:val="008F64AA"/>
    <w:rsid w:val="008F7288"/>
    <w:rsid w:val="00902DCC"/>
    <w:rsid w:val="0090358E"/>
    <w:rsid w:val="00906926"/>
    <w:rsid w:val="00911FE7"/>
    <w:rsid w:val="0091291A"/>
    <w:rsid w:val="009166C9"/>
    <w:rsid w:val="00920645"/>
    <w:rsid w:val="0092620F"/>
    <w:rsid w:val="00935D0C"/>
    <w:rsid w:val="00941006"/>
    <w:rsid w:val="0094265C"/>
    <w:rsid w:val="00946E2D"/>
    <w:rsid w:val="009502B9"/>
    <w:rsid w:val="00964DF3"/>
    <w:rsid w:val="00965E97"/>
    <w:rsid w:val="0097384B"/>
    <w:rsid w:val="00981046"/>
    <w:rsid w:val="009824E9"/>
    <w:rsid w:val="00983A5D"/>
    <w:rsid w:val="00991638"/>
    <w:rsid w:val="00996CB3"/>
    <w:rsid w:val="00997B16"/>
    <w:rsid w:val="009A3C3E"/>
    <w:rsid w:val="009B4478"/>
    <w:rsid w:val="009B7610"/>
    <w:rsid w:val="009E3BD0"/>
    <w:rsid w:val="009E3C93"/>
    <w:rsid w:val="009E5193"/>
    <w:rsid w:val="009E5927"/>
    <w:rsid w:val="009E7BD7"/>
    <w:rsid w:val="009F063B"/>
    <w:rsid w:val="009F275E"/>
    <w:rsid w:val="009F60E7"/>
    <w:rsid w:val="00A07E84"/>
    <w:rsid w:val="00A139C6"/>
    <w:rsid w:val="00A17019"/>
    <w:rsid w:val="00A20201"/>
    <w:rsid w:val="00A21986"/>
    <w:rsid w:val="00A21EFA"/>
    <w:rsid w:val="00A34F70"/>
    <w:rsid w:val="00A44D63"/>
    <w:rsid w:val="00A510F0"/>
    <w:rsid w:val="00A51DCC"/>
    <w:rsid w:val="00A52B5B"/>
    <w:rsid w:val="00A6560A"/>
    <w:rsid w:val="00A7144E"/>
    <w:rsid w:val="00A718D4"/>
    <w:rsid w:val="00A75375"/>
    <w:rsid w:val="00A823C5"/>
    <w:rsid w:val="00A82BB6"/>
    <w:rsid w:val="00A85060"/>
    <w:rsid w:val="00A923B5"/>
    <w:rsid w:val="00A9418F"/>
    <w:rsid w:val="00A97E4B"/>
    <w:rsid w:val="00AA5350"/>
    <w:rsid w:val="00AA61F9"/>
    <w:rsid w:val="00AB007A"/>
    <w:rsid w:val="00AB26AF"/>
    <w:rsid w:val="00AB2926"/>
    <w:rsid w:val="00AB45F9"/>
    <w:rsid w:val="00AC0F0E"/>
    <w:rsid w:val="00AC1302"/>
    <w:rsid w:val="00AC18E3"/>
    <w:rsid w:val="00AD1373"/>
    <w:rsid w:val="00AD4172"/>
    <w:rsid w:val="00AD4844"/>
    <w:rsid w:val="00AE15F3"/>
    <w:rsid w:val="00AE2ECE"/>
    <w:rsid w:val="00AE45B5"/>
    <w:rsid w:val="00AE505D"/>
    <w:rsid w:val="00AF02AD"/>
    <w:rsid w:val="00AF2B6A"/>
    <w:rsid w:val="00AF4FDA"/>
    <w:rsid w:val="00B03E2C"/>
    <w:rsid w:val="00B04385"/>
    <w:rsid w:val="00B04A6E"/>
    <w:rsid w:val="00B11DB8"/>
    <w:rsid w:val="00B328D3"/>
    <w:rsid w:val="00B32A67"/>
    <w:rsid w:val="00B32BBC"/>
    <w:rsid w:val="00B37FA6"/>
    <w:rsid w:val="00B43BBC"/>
    <w:rsid w:val="00B52305"/>
    <w:rsid w:val="00B66DA6"/>
    <w:rsid w:val="00B70490"/>
    <w:rsid w:val="00B74396"/>
    <w:rsid w:val="00B75111"/>
    <w:rsid w:val="00B87957"/>
    <w:rsid w:val="00B87C54"/>
    <w:rsid w:val="00B90F80"/>
    <w:rsid w:val="00B90FF0"/>
    <w:rsid w:val="00B9435D"/>
    <w:rsid w:val="00BC422A"/>
    <w:rsid w:val="00BC6B4C"/>
    <w:rsid w:val="00BC7BC0"/>
    <w:rsid w:val="00BD0309"/>
    <w:rsid w:val="00BD3F45"/>
    <w:rsid w:val="00BD44EB"/>
    <w:rsid w:val="00BD6ECE"/>
    <w:rsid w:val="00BD73CB"/>
    <w:rsid w:val="00BE3D54"/>
    <w:rsid w:val="00BE4927"/>
    <w:rsid w:val="00BE749A"/>
    <w:rsid w:val="00BF1829"/>
    <w:rsid w:val="00BF62A3"/>
    <w:rsid w:val="00C03227"/>
    <w:rsid w:val="00C2367F"/>
    <w:rsid w:val="00C244A9"/>
    <w:rsid w:val="00C25309"/>
    <w:rsid w:val="00C25351"/>
    <w:rsid w:val="00C3625B"/>
    <w:rsid w:val="00C53627"/>
    <w:rsid w:val="00C54DA2"/>
    <w:rsid w:val="00C57446"/>
    <w:rsid w:val="00C604DF"/>
    <w:rsid w:val="00C65607"/>
    <w:rsid w:val="00C71DBB"/>
    <w:rsid w:val="00C81F19"/>
    <w:rsid w:val="00C84F29"/>
    <w:rsid w:val="00C9185C"/>
    <w:rsid w:val="00CA7B8C"/>
    <w:rsid w:val="00CC715E"/>
    <w:rsid w:val="00CD2F4B"/>
    <w:rsid w:val="00CE18DD"/>
    <w:rsid w:val="00CE1B4C"/>
    <w:rsid w:val="00CE53C6"/>
    <w:rsid w:val="00CF64E1"/>
    <w:rsid w:val="00D024A5"/>
    <w:rsid w:val="00D03E06"/>
    <w:rsid w:val="00D11687"/>
    <w:rsid w:val="00D31E2F"/>
    <w:rsid w:val="00D37349"/>
    <w:rsid w:val="00D401EF"/>
    <w:rsid w:val="00D4148D"/>
    <w:rsid w:val="00D56696"/>
    <w:rsid w:val="00D60EEE"/>
    <w:rsid w:val="00D73CC6"/>
    <w:rsid w:val="00D75DE0"/>
    <w:rsid w:val="00D803CC"/>
    <w:rsid w:val="00D81AAA"/>
    <w:rsid w:val="00D84107"/>
    <w:rsid w:val="00D855B7"/>
    <w:rsid w:val="00D96A85"/>
    <w:rsid w:val="00D978DD"/>
    <w:rsid w:val="00DA3B66"/>
    <w:rsid w:val="00DA6E04"/>
    <w:rsid w:val="00DA7571"/>
    <w:rsid w:val="00DB40BA"/>
    <w:rsid w:val="00DB7375"/>
    <w:rsid w:val="00DD4F87"/>
    <w:rsid w:val="00DD5B12"/>
    <w:rsid w:val="00DD5CA2"/>
    <w:rsid w:val="00DE66B7"/>
    <w:rsid w:val="00DE7F85"/>
    <w:rsid w:val="00DF1795"/>
    <w:rsid w:val="00DF5A22"/>
    <w:rsid w:val="00E039C6"/>
    <w:rsid w:val="00E03B4C"/>
    <w:rsid w:val="00E120CC"/>
    <w:rsid w:val="00E278B6"/>
    <w:rsid w:val="00E30D28"/>
    <w:rsid w:val="00E31574"/>
    <w:rsid w:val="00E31EA3"/>
    <w:rsid w:val="00E32BAE"/>
    <w:rsid w:val="00E34515"/>
    <w:rsid w:val="00E35F17"/>
    <w:rsid w:val="00E45722"/>
    <w:rsid w:val="00E47DE9"/>
    <w:rsid w:val="00E55809"/>
    <w:rsid w:val="00E55BC8"/>
    <w:rsid w:val="00E6133C"/>
    <w:rsid w:val="00E64801"/>
    <w:rsid w:val="00E65A1E"/>
    <w:rsid w:val="00E65DD8"/>
    <w:rsid w:val="00E673C7"/>
    <w:rsid w:val="00E70FC7"/>
    <w:rsid w:val="00E71ADB"/>
    <w:rsid w:val="00E723F2"/>
    <w:rsid w:val="00E755D3"/>
    <w:rsid w:val="00E8799B"/>
    <w:rsid w:val="00EA478C"/>
    <w:rsid w:val="00EB29FD"/>
    <w:rsid w:val="00EC3A6E"/>
    <w:rsid w:val="00EC707F"/>
    <w:rsid w:val="00ED0FD3"/>
    <w:rsid w:val="00ED4642"/>
    <w:rsid w:val="00ED5600"/>
    <w:rsid w:val="00ED7E47"/>
    <w:rsid w:val="00EE65C5"/>
    <w:rsid w:val="00EF08D8"/>
    <w:rsid w:val="00EF185F"/>
    <w:rsid w:val="00EF5885"/>
    <w:rsid w:val="00EF6F07"/>
    <w:rsid w:val="00F02183"/>
    <w:rsid w:val="00F02DFD"/>
    <w:rsid w:val="00F047F9"/>
    <w:rsid w:val="00F05247"/>
    <w:rsid w:val="00F1022D"/>
    <w:rsid w:val="00F13555"/>
    <w:rsid w:val="00F14D99"/>
    <w:rsid w:val="00F17C51"/>
    <w:rsid w:val="00F2035D"/>
    <w:rsid w:val="00F20A8E"/>
    <w:rsid w:val="00F34109"/>
    <w:rsid w:val="00F54AEA"/>
    <w:rsid w:val="00F55EA6"/>
    <w:rsid w:val="00F63E96"/>
    <w:rsid w:val="00F769F6"/>
    <w:rsid w:val="00F81A2A"/>
    <w:rsid w:val="00F82A91"/>
    <w:rsid w:val="00F850CA"/>
    <w:rsid w:val="00F85B17"/>
    <w:rsid w:val="00F92C5B"/>
    <w:rsid w:val="00F9540A"/>
    <w:rsid w:val="00FA0EB1"/>
    <w:rsid w:val="00FA21D3"/>
    <w:rsid w:val="00FA2CA6"/>
    <w:rsid w:val="00FA7A70"/>
    <w:rsid w:val="00FB1CE7"/>
    <w:rsid w:val="00FB6439"/>
    <w:rsid w:val="00FB6EFE"/>
    <w:rsid w:val="00FC0AA0"/>
    <w:rsid w:val="00FD023E"/>
    <w:rsid w:val="00FD5B46"/>
    <w:rsid w:val="00FE0E69"/>
    <w:rsid w:val="00FE23B9"/>
    <w:rsid w:val="00FE2BD5"/>
    <w:rsid w:val="00FE74BD"/>
    <w:rsid w:val="00FF733C"/>
    <w:rsid w:val="00FF75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081935"/>
  <w15:chartTrackingRefBased/>
  <w15:docId w15:val="{32FA1E34-7E1B-44F1-A73C-55C1C4C77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2CBE"/>
    <w:pPr>
      <w:widowControl w:val="0"/>
      <w:jc w:val="both"/>
    </w:pPr>
  </w:style>
  <w:style w:type="paragraph" w:styleId="1">
    <w:name w:val="heading 1"/>
    <w:basedOn w:val="a"/>
    <w:next w:val="a"/>
    <w:link w:val="10"/>
    <w:uiPriority w:val="9"/>
    <w:qFormat/>
    <w:rsid w:val="00053390"/>
    <w:pPr>
      <w:keepNext/>
      <w:outlineLvl w:val="0"/>
    </w:pPr>
    <w:rPr>
      <w:rFonts w:asciiTheme="majorHAnsi" w:eastAsiaTheme="majorEastAsia" w:hAnsiTheme="majorHAnsi" w:cstheme="majorBidi"/>
      <w:b/>
      <w:bCs/>
      <w:sz w:val="36"/>
      <w:szCs w:val="36"/>
    </w:rPr>
  </w:style>
  <w:style w:type="paragraph" w:styleId="2">
    <w:name w:val="heading 2"/>
    <w:basedOn w:val="a0"/>
    <w:next w:val="a"/>
    <w:link w:val="20"/>
    <w:uiPriority w:val="9"/>
    <w:unhideWhenUsed/>
    <w:qFormat/>
    <w:rsid w:val="0094265C"/>
    <w:pPr>
      <w:outlineLvl w:val="1"/>
    </w:pPr>
    <w:rPr>
      <w:b/>
      <w:bCs/>
      <w:sz w:val="24"/>
      <w:szCs w:val="24"/>
    </w:rPr>
  </w:style>
  <w:style w:type="paragraph" w:styleId="3">
    <w:name w:val="heading 3"/>
    <w:basedOn w:val="a"/>
    <w:next w:val="a"/>
    <w:link w:val="30"/>
    <w:uiPriority w:val="9"/>
    <w:unhideWhenUsed/>
    <w:qFormat/>
    <w:rsid w:val="00053390"/>
    <w:pPr>
      <w:keepNext/>
      <w:numPr>
        <w:numId w:val="9"/>
      </w:numPr>
      <w:tabs>
        <w:tab w:val="left" w:pos="426"/>
      </w:tabs>
      <w:spacing w:beforeLines="50" w:before="180" w:afterLines="50" w:after="180"/>
      <w:ind w:leftChars="-7" w:left="0" w:hangingChars="7" w:hanging="15"/>
      <w:outlineLvl w:val="2"/>
    </w:pPr>
    <w:rPr>
      <w:rFonts w:asciiTheme="majorHAnsi" w:eastAsiaTheme="majorEastAsia" w:hAnsiTheme="majorHAnsi" w:cstheme="majorBidi"/>
      <w:b/>
      <w:bCs/>
    </w:rPr>
  </w:style>
  <w:style w:type="paragraph" w:styleId="4">
    <w:name w:val="heading 4"/>
    <w:basedOn w:val="a"/>
    <w:next w:val="a"/>
    <w:link w:val="40"/>
    <w:uiPriority w:val="9"/>
    <w:unhideWhenUsed/>
    <w:qFormat/>
    <w:rsid w:val="00571D11"/>
    <w:pPr>
      <w:keepNext/>
      <w:numPr>
        <w:numId w:val="11"/>
      </w:numPr>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117D9F"/>
    <w:pPr>
      <w:tabs>
        <w:tab w:val="center" w:pos="4252"/>
        <w:tab w:val="right" w:pos="8504"/>
      </w:tabs>
      <w:snapToGrid w:val="0"/>
    </w:pPr>
  </w:style>
  <w:style w:type="character" w:customStyle="1" w:styleId="a5">
    <w:name w:val="ヘッダー (文字)"/>
    <w:basedOn w:val="a1"/>
    <w:link w:val="a4"/>
    <w:uiPriority w:val="99"/>
    <w:rsid w:val="00117D9F"/>
  </w:style>
  <w:style w:type="paragraph" w:styleId="a6">
    <w:name w:val="footer"/>
    <w:basedOn w:val="a"/>
    <w:link w:val="a7"/>
    <w:uiPriority w:val="99"/>
    <w:unhideWhenUsed/>
    <w:rsid w:val="00117D9F"/>
    <w:pPr>
      <w:tabs>
        <w:tab w:val="center" w:pos="4252"/>
        <w:tab w:val="right" w:pos="8504"/>
      </w:tabs>
      <w:snapToGrid w:val="0"/>
    </w:pPr>
  </w:style>
  <w:style w:type="character" w:customStyle="1" w:styleId="a7">
    <w:name w:val="フッター (文字)"/>
    <w:basedOn w:val="a1"/>
    <w:link w:val="a6"/>
    <w:uiPriority w:val="99"/>
    <w:rsid w:val="00117D9F"/>
  </w:style>
  <w:style w:type="paragraph" w:styleId="a8">
    <w:name w:val="List Paragraph"/>
    <w:basedOn w:val="a"/>
    <w:uiPriority w:val="34"/>
    <w:qFormat/>
    <w:rsid w:val="00117D9F"/>
    <w:pPr>
      <w:ind w:leftChars="400" w:left="840"/>
    </w:pPr>
  </w:style>
  <w:style w:type="character" w:customStyle="1" w:styleId="10">
    <w:name w:val="見出し 1 (文字)"/>
    <w:basedOn w:val="a1"/>
    <w:link w:val="1"/>
    <w:uiPriority w:val="9"/>
    <w:rsid w:val="00053390"/>
    <w:rPr>
      <w:rFonts w:asciiTheme="majorHAnsi" w:eastAsiaTheme="majorEastAsia" w:hAnsiTheme="majorHAnsi" w:cstheme="majorBidi"/>
      <w:b/>
      <w:bCs/>
      <w:sz w:val="36"/>
      <w:szCs w:val="36"/>
    </w:rPr>
  </w:style>
  <w:style w:type="paragraph" w:styleId="a9">
    <w:name w:val="TOC Heading"/>
    <w:basedOn w:val="1"/>
    <w:next w:val="a"/>
    <w:uiPriority w:val="39"/>
    <w:unhideWhenUsed/>
    <w:qFormat/>
    <w:rsid w:val="00117D9F"/>
    <w:pPr>
      <w:keepLines/>
      <w:widowControl/>
      <w:spacing w:before="240" w:line="259" w:lineRule="auto"/>
      <w:jc w:val="left"/>
      <w:outlineLvl w:val="9"/>
    </w:pPr>
    <w:rPr>
      <w:color w:val="2F5496" w:themeColor="accent1" w:themeShade="BF"/>
      <w:kern w:val="0"/>
      <w:sz w:val="32"/>
      <w:szCs w:val="32"/>
      <w14:ligatures w14:val="none"/>
    </w:rPr>
  </w:style>
  <w:style w:type="paragraph" w:styleId="a0">
    <w:name w:val="No Spacing"/>
    <w:uiPriority w:val="1"/>
    <w:qFormat/>
    <w:rsid w:val="000C2BFA"/>
    <w:pPr>
      <w:widowControl w:val="0"/>
      <w:jc w:val="both"/>
    </w:pPr>
  </w:style>
  <w:style w:type="character" w:styleId="aa">
    <w:name w:val="Hyperlink"/>
    <w:basedOn w:val="a1"/>
    <w:uiPriority w:val="99"/>
    <w:unhideWhenUsed/>
    <w:rsid w:val="00033DCF"/>
    <w:rPr>
      <w:color w:val="0563C1" w:themeColor="hyperlink"/>
      <w:u w:val="single"/>
    </w:rPr>
  </w:style>
  <w:style w:type="character" w:styleId="ab">
    <w:name w:val="Unresolved Mention"/>
    <w:basedOn w:val="a1"/>
    <w:uiPriority w:val="99"/>
    <w:semiHidden/>
    <w:unhideWhenUsed/>
    <w:rsid w:val="00033DCF"/>
    <w:rPr>
      <w:color w:val="605E5C"/>
      <w:shd w:val="clear" w:color="auto" w:fill="E1DFDD"/>
    </w:rPr>
  </w:style>
  <w:style w:type="character" w:styleId="ac">
    <w:name w:val="FollowedHyperlink"/>
    <w:basedOn w:val="a1"/>
    <w:uiPriority w:val="99"/>
    <w:semiHidden/>
    <w:unhideWhenUsed/>
    <w:rsid w:val="00F81A2A"/>
    <w:rPr>
      <w:color w:val="954F72" w:themeColor="followedHyperlink"/>
      <w:u w:val="single"/>
    </w:rPr>
  </w:style>
  <w:style w:type="paragraph" w:styleId="11">
    <w:name w:val="toc 1"/>
    <w:basedOn w:val="a"/>
    <w:next w:val="a"/>
    <w:autoRedefine/>
    <w:uiPriority w:val="39"/>
    <w:unhideWhenUsed/>
    <w:rsid w:val="004A1D11"/>
  </w:style>
  <w:style w:type="table" w:styleId="ad">
    <w:name w:val="Table Grid"/>
    <w:basedOn w:val="a2"/>
    <w:uiPriority w:val="39"/>
    <w:rsid w:val="00C536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1"/>
    <w:uiPriority w:val="99"/>
    <w:semiHidden/>
    <w:unhideWhenUsed/>
    <w:rsid w:val="00362824"/>
    <w:rPr>
      <w:sz w:val="18"/>
      <w:szCs w:val="18"/>
    </w:rPr>
  </w:style>
  <w:style w:type="paragraph" w:styleId="af">
    <w:name w:val="annotation text"/>
    <w:basedOn w:val="a"/>
    <w:link w:val="af0"/>
    <w:uiPriority w:val="99"/>
    <w:unhideWhenUsed/>
    <w:rsid w:val="00362824"/>
    <w:pPr>
      <w:jc w:val="left"/>
    </w:pPr>
  </w:style>
  <w:style w:type="character" w:customStyle="1" w:styleId="af0">
    <w:name w:val="コメント文字列 (文字)"/>
    <w:basedOn w:val="a1"/>
    <w:link w:val="af"/>
    <w:uiPriority w:val="99"/>
    <w:rsid w:val="00362824"/>
  </w:style>
  <w:style w:type="paragraph" w:styleId="af1">
    <w:name w:val="annotation subject"/>
    <w:basedOn w:val="af"/>
    <w:next w:val="af"/>
    <w:link w:val="af2"/>
    <w:uiPriority w:val="99"/>
    <w:semiHidden/>
    <w:unhideWhenUsed/>
    <w:rsid w:val="00362824"/>
    <w:rPr>
      <w:b/>
      <w:bCs/>
    </w:rPr>
  </w:style>
  <w:style w:type="character" w:customStyle="1" w:styleId="af2">
    <w:name w:val="コメント内容 (文字)"/>
    <w:basedOn w:val="af0"/>
    <w:link w:val="af1"/>
    <w:uiPriority w:val="99"/>
    <w:semiHidden/>
    <w:rsid w:val="00362824"/>
    <w:rPr>
      <w:b/>
      <w:bCs/>
    </w:rPr>
  </w:style>
  <w:style w:type="paragraph" w:styleId="af3">
    <w:name w:val="Revision"/>
    <w:hidden/>
    <w:uiPriority w:val="99"/>
    <w:semiHidden/>
    <w:rsid w:val="00ED0FD3"/>
  </w:style>
  <w:style w:type="paragraph" w:styleId="af4">
    <w:name w:val="caption"/>
    <w:basedOn w:val="a"/>
    <w:next w:val="a"/>
    <w:uiPriority w:val="35"/>
    <w:unhideWhenUsed/>
    <w:qFormat/>
    <w:rsid w:val="00834DE3"/>
    <w:rPr>
      <w:b/>
      <w:bCs/>
      <w:szCs w:val="21"/>
    </w:rPr>
  </w:style>
  <w:style w:type="paragraph" w:styleId="af5">
    <w:name w:val="table of figures"/>
    <w:basedOn w:val="a"/>
    <w:next w:val="a"/>
    <w:uiPriority w:val="99"/>
    <w:unhideWhenUsed/>
    <w:rsid w:val="00834DE3"/>
    <w:pPr>
      <w:ind w:leftChars="200" w:left="200" w:hangingChars="200" w:hanging="200"/>
    </w:pPr>
  </w:style>
  <w:style w:type="character" w:customStyle="1" w:styleId="20">
    <w:name w:val="見出し 2 (文字)"/>
    <w:basedOn w:val="a1"/>
    <w:link w:val="2"/>
    <w:uiPriority w:val="9"/>
    <w:rsid w:val="0094265C"/>
    <w:rPr>
      <w:b/>
      <w:bCs/>
      <w:sz w:val="24"/>
      <w:szCs w:val="24"/>
    </w:rPr>
  </w:style>
  <w:style w:type="character" w:customStyle="1" w:styleId="30">
    <w:name w:val="見出し 3 (文字)"/>
    <w:basedOn w:val="a1"/>
    <w:link w:val="3"/>
    <w:uiPriority w:val="9"/>
    <w:rsid w:val="00053390"/>
    <w:rPr>
      <w:rFonts w:asciiTheme="majorHAnsi" w:eastAsiaTheme="majorEastAsia" w:hAnsiTheme="majorHAnsi" w:cstheme="majorBidi"/>
      <w:b/>
      <w:bCs/>
    </w:rPr>
  </w:style>
  <w:style w:type="paragraph" w:styleId="21">
    <w:name w:val="toc 2"/>
    <w:basedOn w:val="a"/>
    <w:next w:val="a"/>
    <w:autoRedefine/>
    <w:uiPriority w:val="39"/>
    <w:unhideWhenUsed/>
    <w:rsid w:val="00053390"/>
    <w:pPr>
      <w:ind w:leftChars="100" w:left="210"/>
    </w:pPr>
  </w:style>
  <w:style w:type="paragraph" w:styleId="31">
    <w:name w:val="toc 3"/>
    <w:basedOn w:val="a"/>
    <w:next w:val="a"/>
    <w:autoRedefine/>
    <w:uiPriority w:val="39"/>
    <w:unhideWhenUsed/>
    <w:rsid w:val="00053390"/>
    <w:pPr>
      <w:ind w:leftChars="200" w:left="420"/>
    </w:pPr>
  </w:style>
  <w:style w:type="character" w:customStyle="1" w:styleId="40">
    <w:name w:val="見出し 4 (文字)"/>
    <w:basedOn w:val="a1"/>
    <w:link w:val="4"/>
    <w:uiPriority w:val="9"/>
    <w:rsid w:val="00571D11"/>
    <w:rPr>
      <w:b/>
      <w:bCs/>
    </w:rPr>
  </w:style>
  <w:style w:type="paragraph" w:styleId="af6">
    <w:name w:val="Title"/>
    <w:basedOn w:val="a"/>
    <w:next w:val="a"/>
    <w:link w:val="af7"/>
    <w:uiPriority w:val="10"/>
    <w:qFormat/>
    <w:rsid w:val="00C84F29"/>
    <w:pPr>
      <w:spacing w:before="240" w:after="120"/>
      <w:ind w:firstLine="360"/>
      <w:jc w:val="center"/>
      <w:outlineLvl w:val="0"/>
    </w:pPr>
    <w:rPr>
      <w:rFonts w:asciiTheme="majorHAnsi" w:eastAsiaTheme="majorEastAsia" w:hAnsiTheme="majorHAnsi" w:cstheme="majorBidi"/>
      <w:b/>
      <w:bCs/>
      <w:sz w:val="36"/>
      <w:szCs w:val="36"/>
    </w:rPr>
  </w:style>
  <w:style w:type="character" w:customStyle="1" w:styleId="af7">
    <w:name w:val="表題 (文字)"/>
    <w:basedOn w:val="a1"/>
    <w:link w:val="af6"/>
    <w:uiPriority w:val="10"/>
    <w:rsid w:val="00C84F29"/>
    <w:rPr>
      <w:rFonts w:asciiTheme="majorHAnsi" w:eastAsiaTheme="majorEastAsia" w:hAnsiTheme="majorHAnsi" w:cstheme="majorBidi"/>
      <w:b/>
      <w:bCs/>
      <w:sz w:val="36"/>
      <w:szCs w:val="36"/>
    </w:rPr>
  </w:style>
  <w:style w:type="paragraph" w:styleId="af8">
    <w:name w:val="Subtitle"/>
    <w:basedOn w:val="a"/>
    <w:next w:val="a"/>
    <w:link w:val="af9"/>
    <w:uiPriority w:val="11"/>
    <w:qFormat/>
    <w:rsid w:val="00C84F29"/>
    <w:pPr>
      <w:ind w:firstLine="240"/>
      <w:jc w:val="center"/>
      <w:outlineLvl w:val="1"/>
    </w:pPr>
    <w:rPr>
      <w:rFonts w:asciiTheme="majorHAnsi" w:eastAsiaTheme="majorHAnsi" w:hAnsiTheme="majorHAnsi"/>
      <w:b/>
      <w:bCs/>
      <w:sz w:val="24"/>
      <w:szCs w:val="24"/>
    </w:rPr>
  </w:style>
  <w:style w:type="character" w:customStyle="1" w:styleId="af9">
    <w:name w:val="副題 (文字)"/>
    <w:basedOn w:val="a1"/>
    <w:link w:val="af8"/>
    <w:uiPriority w:val="11"/>
    <w:rsid w:val="00C84F29"/>
    <w:rPr>
      <w:rFonts w:asciiTheme="majorHAnsi" w:eastAsiaTheme="majorHAnsi" w:hAnsiTheme="majorHAns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69803">
      <w:bodyDiv w:val="1"/>
      <w:marLeft w:val="0"/>
      <w:marRight w:val="0"/>
      <w:marTop w:val="0"/>
      <w:marBottom w:val="0"/>
      <w:divBdr>
        <w:top w:val="none" w:sz="0" w:space="0" w:color="auto"/>
        <w:left w:val="none" w:sz="0" w:space="0" w:color="auto"/>
        <w:bottom w:val="none" w:sz="0" w:space="0" w:color="auto"/>
        <w:right w:val="none" w:sz="0" w:space="0" w:color="auto"/>
      </w:divBdr>
    </w:div>
    <w:div w:id="93019507">
      <w:bodyDiv w:val="1"/>
      <w:marLeft w:val="0"/>
      <w:marRight w:val="0"/>
      <w:marTop w:val="0"/>
      <w:marBottom w:val="0"/>
      <w:divBdr>
        <w:top w:val="none" w:sz="0" w:space="0" w:color="auto"/>
        <w:left w:val="none" w:sz="0" w:space="0" w:color="auto"/>
        <w:bottom w:val="none" w:sz="0" w:space="0" w:color="auto"/>
        <w:right w:val="none" w:sz="0" w:space="0" w:color="auto"/>
      </w:divBdr>
    </w:div>
    <w:div w:id="130952076">
      <w:bodyDiv w:val="1"/>
      <w:marLeft w:val="0"/>
      <w:marRight w:val="0"/>
      <w:marTop w:val="0"/>
      <w:marBottom w:val="0"/>
      <w:divBdr>
        <w:top w:val="none" w:sz="0" w:space="0" w:color="auto"/>
        <w:left w:val="none" w:sz="0" w:space="0" w:color="auto"/>
        <w:bottom w:val="none" w:sz="0" w:space="0" w:color="auto"/>
        <w:right w:val="none" w:sz="0" w:space="0" w:color="auto"/>
      </w:divBdr>
    </w:div>
    <w:div w:id="141970295">
      <w:bodyDiv w:val="1"/>
      <w:marLeft w:val="0"/>
      <w:marRight w:val="0"/>
      <w:marTop w:val="0"/>
      <w:marBottom w:val="0"/>
      <w:divBdr>
        <w:top w:val="none" w:sz="0" w:space="0" w:color="auto"/>
        <w:left w:val="none" w:sz="0" w:space="0" w:color="auto"/>
        <w:bottom w:val="none" w:sz="0" w:space="0" w:color="auto"/>
        <w:right w:val="none" w:sz="0" w:space="0" w:color="auto"/>
      </w:divBdr>
      <w:divsChild>
        <w:div w:id="78796796">
          <w:marLeft w:val="274"/>
          <w:marRight w:val="0"/>
          <w:marTop w:val="120"/>
          <w:marBottom w:val="0"/>
          <w:divBdr>
            <w:top w:val="none" w:sz="0" w:space="0" w:color="auto"/>
            <w:left w:val="none" w:sz="0" w:space="0" w:color="auto"/>
            <w:bottom w:val="none" w:sz="0" w:space="0" w:color="auto"/>
            <w:right w:val="none" w:sz="0" w:space="0" w:color="auto"/>
          </w:divBdr>
        </w:div>
        <w:div w:id="209927953">
          <w:marLeft w:val="274"/>
          <w:marRight w:val="0"/>
          <w:marTop w:val="120"/>
          <w:marBottom w:val="0"/>
          <w:divBdr>
            <w:top w:val="none" w:sz="0" w:space="0" w:color="auto"/>
            <w:left w:val="none" w:sz="0" w:space="0" w:color="auto"/>
            <w:bottom w:val="none" w:sz="0" w:space="0" w:color="auto"/>
            <w:right w:val="none" w:sz="0" w:space="0" w:color="auto"/>
          </w:divBdr>
        </w:div>
        <w:div w:id="1778328585">
          <w:marLeft w:val="274"/>
          <w:marRight w:val="0"/>
          <w:marTop w:val="120"/>
          <w:marBottom w:val="0"/>
          <w:divBdr>
            <w:top w:val="none" w:sz="0" w:space="0" w:color="auto"/>
            <w:left w:val="none" w:sz="0" w:space="0" w:color="auto"/>
            <w:bottom w:val="none" w:sz="0" w:space="0" w:color="auto"/>
            <w:right w:val="none" w:sz="0" w:space="0" w:color="auto"/>
          </w:divBdr>
        </w:div>
      </w:divsChild>
    </w:div>
    <w:div w:id="176046234">
      <w:bodyDiv w:val="1"/>
      <w:marLeft w:val="0"/>
      <w:marRight w:val="0"/>
      <w:marTop w:val="0"/>
      <w:marBottom w:val="0"/>
      <w:divBdr>
        <w:top w:val="none" w:sz="0" w:space="0" w:color="auto"/>
        <w:left w:val="none" w:sz="0" w:space="0" w:color="auto"/>
        <w:bottom w:val="none" w:sz="0" w:space="0" w:color="auto"/>
        <w:right w:val="none" w:sz="0" w:space="0" w:color="auto"/>
      </w:divBdr>
    </w:div>
    <w:div w:id="257562298">
      <w:bodyDiv w:val="1"/>
      <w:marLeft w:val="0"/>
      <w:marRight w:val="0"/>
      <w:marTop w:val="0"/>
      <w:marBottom w:val="0"/>
      <w:divBdr>
        <w:top w:val="none" w:sz="0" w:space="0" w:color="auto"/>
        <w:left w:val="none" w:sz="0" w:space="0" w:color="auto"/>
        <w:bottom w:val="none" w:sz="0" w:space="0" w:color="auto"/>
        <w:right w:val="none" w:sz="0" w:space="0" w:color="auto"/>
      </w:divBdr>
    </w:div>
    <w:div w:id="419105904">
      <w:bodyDiv w:val="1"/>
      <w:marLeft w:val="0"/>
      <w:marRight w:val="0"/>
      <w:marTop w:val="0"/>
      <w:marBottom w:val="0"/>
      <w:divBdr>
        <w:top w:val="none" w:sz="0" w:space="0" w:color="auto"/>
        <w:left w:val="none" w:sz="0" w:space="0" w:color="auto"/>
        <w:bottom w:val="none" w:sz="0" w:space="0" w:color="auto"/>
        <w:right w:val="none" w:sz="0" w:space="0" w:color="auto"/>
      </w:divBdr>
    </w:div>
    <w:div w:id="420953925">
      <w:bodyDiv w:val="1"/>
      <w:marLeft w:val="0"/>
      <w:marRight w:val="0"/>
      <w:marTop w:val="0"/>
      <w:marBottom w:val="0"/>
      <w:divBdr>
        <w:top w:val="none" w:sz="0" w:space="0" w:color="auto"/>
        <w:left w:val="none" w:sz="0" w:space="0" w:color="auto"/>
        <w:bottom w:val="none" w:sz="0" w:space="0" w:color="auto"/>
        <w:right w:val="none" w:sz="0" w:space="0" w:color="auto"/>
      </w:divBdr>
    </w:div>
    <w:div w:id="438069371">
      <w:bodyDiv w:val="1"/>
      <w:marLeft w:val="0"/>
      <w:marRight w:val="0"/>
      <w:marTop w:val="0"/>
      <w:marBottom w:val="0"/>
      <w:divBdr>
        <w:top w:val="none" w:sz="0" w:space="0" w:color="auto"/>
        <w:left w:val="none" w:sz="0" w:space="0" w:color="auto"/>
        <w:bottom w:val="none" w:sz="0" w:space="0" w:color="auto"/>
        <w:right w:val="none" w:sz="0" w:space="0" w:color="auto"/>
      </w:divBdr>
    </w:div>
    <w:div w:id="636451169">
      <w:bodyDiv w:val="1"/>
      <w:marLeft w:val="0"/>
      <w:marRight w:val="0"/>
      <w:marTop w:val="0"/>
      <w:marBottom w:val="0"/>
      <w:divBdr>
        <w:top w:val="none" w:sz="0" w:space="0" w:color="auto"/>
        <w:left w:val="none" w:sz="0" w:space="0" w:color="auto"/>
        <w:bottom w:val="none" w:sz="0" w:space="0" w:color="auto"/>
        <w:right w:val="none" w:sz="0" w:space="0" w:color="auto"/>
      </w:divBdr>
    </w:div>
    <w:div w:id="780802321">
      <w:bodyDiv w:val="1"/>
      <w:marLeft w:val="0"/>
      <w:marRight w:val="0"/>
      <w:marTop w:val="0"/>
      <w:marBottom w:val="0"/>
      <w:divBdr>
        <w:top w:val="none" w:sz="0" w:space="0" w:color="auto"/>
        <w:left w:val="none" w:sz="0" w:space="0" w:color="auto"/>
        <w:bottom w:val="none" w:sz="0" w:space="0" w:color="auto"/>
        <w:right w:val="none" w:sz="0" w:space="0" w:color="auto"/>
      </w:divBdr>
    </w:div>
    <w:div w:id="916786349">
      <w:bodyDiv w:val="1"/>
      <w:marLeft w:val="0"/>
      <w:marRight w:val="0"/>
      <w:marTop w:val="0"/>
      <w:marBottom w:val="0"/>
      <w:divBdr>
        <w:top w:val="none" w:sz="0" w:space="0" w:color="auto"/>
        <w:left w:val="none" w:sz="0" w:space="0" w:color="auto"/>
        <w:bottom w:val="none" w:sz="0" w:space="0" w:color="auto"/>
        <w:right w:val="none" w:sz="0" w:space="0" w:color="auto"/>
      </w:divBdr>
    </w:div>
    <w:div w:id="1163937687">
      <w:bodyDiv w:val="1"/>
      <w:marLeft w:val="0"/>
      <w:marRight w:val="0"/>
      <w:marTop w:val="0"/>
      <w:marBottom w:val="0"/>
      <w:divBdr>
        <w:top w:val="none" w:sz="0" w:space="0" w:color="auto"/>
        <w:left w:val="none" w:sz="0" w:space="0" w:color="auto"/>
        <w:bottom w:val="none" w:sz="0" w:space="0" w:color="auto"/>
        <w:right w:val="none" w:sz="0" w:space="0" w:color="auto"/>
      </w:divBdr>
    </w:div>
    <w:div w:id="1426076060">
      <w:bodyDiv w:val="1"/>
      <w:marLeft w:val="0"/>
      <w:marRight w:val="0"/>
      <w:marTop w:val="0"/>
      <w:marBottom w:val="0"/>
      <w:divBdr>
        <w:top w:val="none" w:sz="0" w:space="0" w:color="auto"/>
        <w:left w:val="none" w:sz="0" w:space="0" w:color="auto"/>
        <w:bottom w:val="none" w:sz="0" w:space="0" w:color="auto"/>
        <w:right w:val="none" w:sz="0" w:space="0" w:color="auto"/>
      </w:divBdr>
    </w:div>
    <w:div w:id="1498615990">
      <w:bodyDiv w:val="1"/>
      <w:marLeft w:val="0"/>
      <w:marRight w:val="0"/>
      <w:marTop w:val="0"/>
      <w:marBottom w:val="0"/>
      <w:divBdr>
        <w:top w:val="none" w:sz="0" w:space="0" w:color="auto"/>
        <w:left w:val="none" w:sz="0" w:space="0" w:color="auto"/>
        <w:bottom w:val="none" w:sz="0" w:space="0" w:color="auto"/>
        <w:right w:val="none" w:sz="0" w:space="0" w:color="auto"/>
      </w:divBdr>
    </w:div>
    <w:div w:id="1608002189">
      <w:bodyDiv w:val="1"/>
      <w:marLeft w:val="0"/>
      <w:marRight w:val="0"/>
      <w:marTop w:val="0"/>
      <w:marBottom w:val="0"/>
      <w:divBdr>
        <w:top w:val="none" w:sz="0" w:space="0" w:color="auto"/>
        <w:left w:val="none" w:sz="0" w:space="0" w:color="auto"/>
        <w:bottom w:val="none" w:sz="0" w:space="0" w:color="auto"/>
        <w:right w:val="none" w:sz="0" w:space="0" w:color="auto"/>
      </w:divBdr>
    </w:div>
    <w:div w:id="198419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efb2e4-1d3c-4cde-9e89-647970143b38" xsi:nil="true"/>
    <lcf76f155ced4ddcb4097134ff3c332f xmlns="fa79eeed-16b8-4835-a8b9-3b3f3d1f5d2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AE7C349023604F9FD772269C014953" ma:contentTypeVersion="11" ma:contentTypeDescription="Create a new document." ma:contentTypeScope="" ma:versionID="178b104eac6948bcd992bc105458357b">
  <xsd:schema xmlns:xsd="http://www.w3.org/2001/XMLSchema" xmlns:xs="http://www.w3.org/2001/XMLSchema" xmlns:p="http://schemas.microsoft.com/office/2006/metadata/properties" xmlns:ns2="fa79eeed-16b8-4835-a8b9-3b3f3d1f5d2c" xmlns:ns3="50efb2e4-1d3c-4cde-9e89-647970143b38" targetNamespace="http://schemas.microsoft.com/office/2006/metadata/properties" ma:root="true" ma:fieldsID="0710ef26a5e2df8459991fc72ef3a793" ns2:_="" ns3:_="">
    <xsd:import namespace="fa79eeed-16b8-4835-a8b9-3b3f3d1f5d2c"/>
    <xsd:import namespace="50efb2e4-1d3c-4cde-9e89-647970143b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79eeed-16b8-4835-a8b9-3b3f3d1f5d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efb2e4-1d3c-4cde-9e89-647970143b3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8e307ce-65ff-47be-af44-cb3eb2028b6e}" ma:internalName="TaxCatchAll" ma:showField="CatchAllData" ma:web="50efb2e4-1d3c-4cde-9e89-647970143b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0CFEAD-FA49-49DC-BD43-1B613FF4300B}">
  <ds:schemaRefs>
    <ds:schemaRef ds:uri="http://schemas.microsoft.com/office/2006/metadata/properties"/>
    <ds:schemaRef ds:uri="http://schemas.microsoft.com/office/infopath/2007/PartnerControls"/>
    <ds:schemaRef ds:uri="50efb2e4-1d3c-4cde-9e89-647970143b38"/>
    <ds:schemaRef ds:uri="fa79eeed-16b8-4835-a8b9-3b3f3d1f5d2c"/>
  </ds:schemaRefs>
</ds:datastoreItem>
</file>

<file path=customXml/itemProps2.xml><?xml version="1.0" encoding="utf-8"?>
<ds:datastoreItem xmlns:ds="http://schemas.openxmlformats.org/officeDocument/2006/customXml" ds:itemID="{9D33574B-D4B1-4E0E-87B8-3C8CFD07A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79eeed-16b8-4835-a8b9-3b3f3d1f5d2c"/>
    <ds:schemaRef ds:uri="50efb2e4-1d3c-4cde-9e89-647970143b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AD5B80-1F15-4D1D-A998-07C354CC11F0}">
  <ds:schemaRefs>
    <ds:schemaRef ds:uri="http://schemas.openxmlformats.org/officeDocument/2006/bibliography"/>
  </ds:schemaRefs>
</ds:datastoreItem>
</file>

<file path=customXml/itemProps4.xml><?xml version="1.0" encoding="utf-8"?>
<ds:datastoreItem xmlns:ds="http://schemas.openxmlformats.org/officeDocument/2006/customXml" ds:itemID="{224E3F33-23F9-47AE-9AE7-8F7BDC5520FC}">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834</TotalTime>
  <Pages>9</Pages>
  <Words>651</Words>
  <Characters>3716</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Deloitte</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Egoshi, Nanami</dc:creator>
  <cp:keywords/>
  <dc:description/>
  <cp:lastModifiedBy>上甲健人</cp:lastModifiedBy>
  <cp:revision>114</cp:revision>
  <cp:lastPrinted>2025-04-08T05:47:00Z</cp:lastPrinted>
  <dcterms:created xsi:type="dcterms:W3CDTF">2025-03-17T20:10:00Z</dcterms:created>
  <dcterms:modified xsi:type="dcterms:W3CDTF">2025-07-22T02:37:00Z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2025-01-16T03:37:19Z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03da514d-b6fa-4d86-a0b5-771be0e163aa</vt:lpwstr>
  </property>
  <property fmtid="{D5CDD505-2E9C-101B-9397-08002B2CF9AE}" pid="8" name="MSIP_Label_ea60d57e-af5b-4752-ac57-3e4f28ca11dc_ContentBits">
    <vt:lpwstr>0</vt:lpwstr>
  </property>
  <property fmtid="{D5CDD505-2E9C-101B-9397-08002B2CF9AE}" pid="9" name="ContentTypeId">
    <vt:lpwstr>0x0101005CAE7C349023604F9FD772269C014953</vt:lpwstr>
  </property>
  <property fmtid="{D5CDD505-2E9C-101B-9397-08002B2CF9AE}" pid="10" name="MediaServiceImageTags">
    <vt:lpwstr/>
  </property>
</Properties>
</file>