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A1D" w:rsidRPr="00951312" w:rsidRDefault="00951312">
      <w:pPr>
        <w:rPr>
          <w:rFonts w:ascii="ＭＳ 明朝" w:eastAsia="ＭＳ 明朝" w:hAnsi="ＭＳ 明朝"/>
          <w:sz w:val="28"/>
        </w:rPr>
      </w:pPr>
      <w:r w:rsidRPr="00951312">
        <w:rPr>
          <w:rFonts w:ascii="ＭＳ 明朝" w:eastAsia="ＭＳ 明朝" w:hAnsi="ＭＳ 明朝" w:hint="eastAsia"/>
          <w:sz w:val="28"/>
        </w:rPr>
        <w:t>高橋浄水場飲料用自動販売機設置事業者</w:t>
      </w:r>
      <w:r w:rsidRPr="00951312">
        <w:rPr>
          <w:rFonts w:ascii="ＭＳ 明朝" w:eastAsia="ＭＳ 明朝" w:hAnsi="ＭＳ 明朝" w:hint="eastAsia"/>
          <w:sz w:val="28"/>
        </w:rPr>
        <w:t>の募集結果について</w:t>
      </w:r>
    </w:p>
    <w:p w:rsidR="00951312" w:rsidRDefault="00951312">
      <w:pPr>
        <w:rPr>
          <w:rFonts w:ascii="ＭＳ 明朝" w:eastAsia="ＭＳ 明朝" w:hAnsi="ＭＳ 明朝"/>
          <w:sz w:val="22"/>
        </w:rPr>
      </w:pPr>
    </w:p>
    <w:p w:rsidR="00951312" w:rsidRDefault="0095131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今治市では、</w:t>
      </w:r>
      <w:r>
        <w:rPr>
          <w:rFonts w:ascii="ＭＳ 明朝" w:eastAsia="ＭＳ 明朝" w:hAnsi="ＭＳ 明朝" w:hint="eastAsia"/>
          <w:sz w:val="22"/>
        </w:rPr>
        <w:t>市有財産を有効活用し、財源確保及び市民サービスの向上を図ることを目的として、飲料用自動販売機を設置</w:t>
      </w:r>
      <w:r>
        <w:rPr>
          <w:rFonts w:ascii="ＭＳ 明朝" w:eastAsia="ＭＳ 明朝" w:hAnsi="ＭＳ 明朝" w:hint="eastAsia"/>
          <w:sz w:val="22"/>
        </w:rPr>
        <w:t>する事業者を令和７年2月17日から2月21日の間に募集しました。</w:t>
      </w:r>
    </w:p>
    <w:p w:rsidR="00951312" w:rsidRDefault="0095131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このたび令和7年3月7日に選定会を行い、下記のとおり設置予定事業者を決定しましたのでお知らせします。</w:t>
      </w:r>
    </w:p>
    <w:p w:rsidR="00951312" w:rsidRDefault="00951312">
      <w:pPr>
        <w:rPr>
          <w:rFonts w:ascii="ＭＳ 明朝" w:eastAsia="ＭＳ 明朝" w:hAnsi="ＭＳ 明朝" w:hint="eastAsia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3685"/>
        <w:gridCol w:w="1553"/>
      </w:tblGrid>
      <w:tr w:rsidR="00951312" w:rsidTr="00091700">
        <w:tc>
          <w:tcPr>
            <w:tcW w:w="3256" w:type="dxa"/>
          </w:tcPr>
          <w:p w:rsidR="00951312" w:rsidRPr="00951312" w:rsidRDefault="00951312" w:rsidP="00091700">
            <w:pPr>
              <w:jc w:val="center"/>
              <w:rPr>
                <w:rFonts w:ascii="ＭＳ 明朝" w:eastAsia="ＭＳ 明朝" w:hAnsi="ＭＳ 明朝" w:hint="eastAsia"/>
              </w:rPr>
            </w:pPr>
            <w:r w:rsidRPr="00951312">
              <w:rPr>
                <w:rFonts w:ascii="ＭＳ 明朝" w:eastAsia="ＭＳ 明朝" w:hAnsi="ＭＳ 明朝" w:hint="eastAsia"/>
              </w:rPr>
              <w:t>名称</w:t>
            </w:r>
          </w:p>
        </w:tc>
        <w:tc>
          <w:tcPr>
            <w:tcW w:w="3685" w:type="dxa"/>
          </w:tcPr>
          <w:p w:rsidR="00951312" w:rsidRPr="00951312" w:rsidRDefault="00951312" w:rsidP="00091700">
            <w:pPr>
              <w:jc w:val="center"/>
              <w:rPr>
                <w:rFonts w:ascii="ＭＳ 明朝" w:eastAsia="ＭＳ 明朝" w:hAnsi="ＭＳ 明朝" w:hint="eastAsia"/>
              </w:rPr>
            </w:pPr>
            <w:r w:rsidRPr="00951312">
              <w:rPr>
                <w:rFonts w:ascii="ＭＳ 明朝" w:eastAsia="ＭＳ 明朝" w:hAnsi="ＭＳ 明朝" w:hint="eastAsia"/>
              </w:rPr>
              <w:t>設置事業者</w:t>
            </w:r>
          </w:p>
        </w:tc>
        <w:tc>
          <w:tcPr>
            <w:tcW w:w="1553" w:type="dxa"/>
          </w:tcPr>
          <w:p w:rsidR="00951312" w:rsidRPr="00951312" w:rsidRDefault="00951312" w:rsidP="00091700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売上手数料率</w:t>
            </w:r>
          </w:p>
        </w:tc>
      </w:tr>
      <w:tr w:rsidR="00951312" w:rsidTr="00091700">
        <w:tc>
          <w:tcPr>
            <w:tcW w:w="3256" w:type="dxa"/>
          </w:tcPr>
          <w:p w:rsidR="00951312" w:rsidRPr="00951312" w:rsidRDefault="00951312">
            <w:pPr>
              <w:rPr>
                <w:rFonts w:ascii="ＭＳ 明朝" w:eastAsia="ＭＳ 明朝" w:hAnsi="ＭＳ 明朝" w:hint="eastAsia"/>
              </w:rPr>
            </w:pPr>
            <w:r w:rsidRPr="00951312">
              <w:rPr>
                <w:rFonts w:ascii="ＭＳ 明朝" w:eastAsia="ＭＳ 明朝" w:hAnsi="ＭＳ 明朝" w:hint="eastAsia"/>
                <w:sz w:val="22"/>
              </w:rPr>
              <w:t>高橋浄水場飲料用自動販売機</w:t>
            </w:r>
          </w:p>
        </w:tc>
        <w:tc>
          <w:tcPr>
            <w:tcW w:w="3685" w:type="dxa"/>
          </w:tcPr>
          <w:p w:rsidR="00951312" w:rsidRPr="00951312" w:rsidRDefault="00951312">
            <w:pPr>
              <w:rPr>
                <w:rFonts w:ascii="ＭＳ 明朝" w:eastAsia="ＭＳ 明朝" w:hAnsi="ＭＳ 明朝" w:hint="eastAsia"/>
              </w:rPr>
            </w:pPr>
            <w:r w:rsidRPr="00DE2667">
              <w:rPr>
                <w:rFonts w:ascii="ＭＳ 明朝" w:eastAsia="ＭＳ 明朝" w:hAnsi="ＭＳ 明朝" w:hint="eastAsia"/>
                <w:szCs w:val="21"/>
              </w:rPr>
              <w:t>ダイドー光藤ビバレッジ株式会社</w:t>
            </w:r>
          </w:p>
        </w:tc>
        <w:tc>
          <w:tcPr>
            <w:tcW w:w="1553" w:type="dxa"/>
          </w:tcPr>
          <w:p w:rsidR="00951312" w:rsidRPr="00951312" w:rsidRDefault="00091700" w:rsidP="00091700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21％</w:t>
            </w:r>
          </w:p>
        </w:tc>
      </w:tr>
    </w:tbl>
    <w:p w:rsidR="00951312" w:rsidRDefault="00951312">
      <w:pPr>
        <w:rPr>
          <w:rFonts w:hint="eastAsia"/>
        </w:rPr>
      </w:pPr>
      <w:bookmarkStart w:id="0" w:name="_GoBack"/>
      <w:bookmarkEnd w:id="0"/>
    </w:p>
    <w:sectPr w:rsidR="0095131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312"/>
    <w:rsid w:val="00091700"/>
    <w:rsid w:val="000E7A1D"/>
    <w:rsid w:val="00951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D465E6"/>
  <w15:chartTrackingRefBased/>
  <w15:docId w15:val="{D44C0F68-2B41-4E4A-9FFC-F0EAA1F5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13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武田佳子</dc:creator>
  <cp:keywords/>
  <dc:description/>
  <cp:lastModifiedBy>武田佳子</cp:lastModifiedBy>
  <cp:revision>1</cp:revision>
  <dcterms:created xsi:type="dcterms:W3CDTF">2025-03-07T00:34:00Z</dcterms:created>
  <dcterms:modified xsi:type="dcterms:W3CDTF">2025-03-07T01:00:00Z</dcterms:modified>
</cp:coreProperties>
</file>